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8331BD" w:rsidRDefault="007D2A1E" w:rsidP="007D2A1E"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51AF5">
        <w:rPr>
          <w:noProof/>
          <w:lang w:eastAsia="ru-RU"/>
        </w:rPr>
        <w:drawing>
          <wp:inline distT="0" distB="0" distL="0" distR="0">
            <wp:extent cx="5940425" cy="8406450"/>
            <wp:effectExtent l="19050" t="0" r="3175" b="0"/>
            <wp:docPr id="1" name="Рисунок 1" descr="C:\Users\Ольга\Desktop\обучение на д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обучение на дом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1E" w:rsidRDefault="007D2A1E" w:rsidP="007D2A1E"/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Учреждением должна быть обеспечена в полном объеме реализация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способностям, интересам и потребностям обучающихся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A1E" w:rsidRDefault="007D2A1E" w:rsidP="007D2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Особенности организации образовательной деятельности для обучающихся, нуждающихся в длительном лечении, а также детей-инвалидов</w:t>
      </w:r>
    </w:p>
    <w:p w:rsidR="007D2A1E" w:rsidRDefault="007D2A1E" w:rsidP="007D2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Учреждением на основании представленных родителями (законными представителями) документов об организации обучения на дому и во взаимодействии с медицинской организацией и образовательной организацией по месту постоянного проживания обучающегося (в случае если данная организация не является организатором обучения), нуждающегося в лечении, а также ребенка – инвалида, в которые он зачислен, осуществляется формирование индивидуального учебного плана, утверждение объема учебной нагрузки.</w:t>
      </w:r>
      <w:proofErr w:type="gramEnd"/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Индивидуальные учебные планы разрабатываются с учетом примерных основных, в том числе адаптированных образовательных программ основного и среднего общего образования, а также примерных основных общеобразовательных программ обучающихся с умственной отсталостью (интеллектуальными нарушениями) в соответствии с федеральными государственными образовательными стандартами общего образования.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2.2.Получение образования обучающимся, нуждающемся в длительном лечении, на дому осуществляется образовательной организацией, находящейся по месту постоянного жительства обучающегося, нуждающегося в длительном лечении, а также ребенка-инвалида, в которую он зачислен на обучение, в том числе с использованием электронного образования и дистанционных образовательных технологий.</w:t>
      </w:r>
      <w:proofErr w:type="gramEnd"/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Дистанционные образовательные технологии, электронное обучение применяются в порядке, установленном приказом Министерства образования и науки Российской Федерации от 23 августа 2017 года №816 «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Руководителем Учреждения в течение 3-х рабочих дней со дня поступления документов об организации обучения на дому издается локальный нормативный акт, содержащий нормы, регулирующие образовательные отношения в сфере организации обучения на дому.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Локальным нормативным актом утверждается индивидуальный учебный план, расписание учебных занятий, состав педагогических работников для организации обучения на дому.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допускается преподавание всех учебных предметов учебного плана основного общего и среднего общего образования одним учителем-предметником.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России от 17 декабря 2010 г.№1897, учебный план для обучающегося на дому должен содержать обязательные предметные области: родной язык и родную литературу, основы духовно-нравственной культуры народов России, искусство, технологию, физическую культуру, основы безопасности жизнедеятельности и учебные предметы: информатику, изобразительное искусство, музыку, технологию, физическую культуру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основы безопасности жизнедеятельности. В соответствии с пунктом 18.3.1. федерального государственного стандарта основного общего образования количество учебных занятий за 5 лет не может составлять менее 5267 часов и более 6020 часов.  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2.6.Индивидуальный учебный план обучающегося на дому составляется на основе учебного плана Учреждения с обязательным включением всех предметов учебного плана, </w:t>
      </w:r>
      <w:r>
        <w:rPr>
          <w:rFonts w:ascii="Times New Roman" w:hAnsi="Times New Roman" w:cs="Times New Roman"/>
          <w:sz w:val="24"/>
          <w:szCs w:val="24"/>
        </w:rPr>
        <w:lastRenderedPageBreak/>
        <w:t>минимума контрольных и практических работ, сроков проведения промежуточной аттестации, с учетом индивидуальных особенностей ребенка, в соответствии с санитарно-гигиеническими требованиями и медицинскими рекомендациями.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2.7. Родители (законные представители) обучающегося на дому осуществляют ознакомление с индивидуальным учебным планом и расписанием учебных занятий в течение 3-х рабочих дней со дня утверждения указанных учебного плана и расписания.</w:t>
      </w:r>
    </w:p>
    <w:p w:rsidR="007D2A1E" w:rsidRDefault="007D2A1E" w:rsidP="007D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прохождении обучения в соответствии с индивидуальным учебным планом объем учебных часов и график его реализации могут быть изменены Учреждением с учетом сведений о состоянии здоровья ребенка и назначенном ему лечении, предоставленных медицинской организацией.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2.8.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Минимальное количество часов в неделю, приходящихся на учебные занятия с одним обучающимся, нуждающимся в длительном лечении, а также ребенком-инвалидом на дому составляет: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на уровне основного общего образования 10 часов;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на уровне среднего общего образования 12 часов.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При наличии соответствующих рекомендаций специалистов медицинской организации количество часов по уровням образования может быть увеличено в пределах максимально допустимой учебной нагрузки, предусмотренной соответствующими санитарно-гигиеническими требованиями.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Максимальный объем недельной образовательной нагрузки не должен превышать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установленного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гигиеническими требованиями к максимальному общему объему недельной нагрузки обучающихся, определенными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2.4.2.2821-10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2.4.2.3286-15.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2.9. В случае временной нетрудоспособности педагогического работника в срок не позднее чем через 7 рабочих дней со дня наступления временной нетрудоспособности педагогического работника Учреждение с учетом кадровых возможностей обязано произвести его замещение другим педагогическим работником.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2.10. В случае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</w:p>
    <w:p w:rsidR="007D2A1E" w:rsidRDefault="007D2A1E" w:rsidP="007D2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2.11. Обучающиеся, получающие образование на 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 Учреждении.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2.12. Промежуточная аттестация и перевод обучающегося в следующий класс для обучающихся, нуждающихся в длительном лечении, а также детей-инвалидов на дому и в медицинских организациях осуществляется в соответствии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 Федеральным законом от 29 декабря 2012 года N 273-ФЗ «Об образовании в Российской Федерации».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2.13. </w:t>
      </w:r>
      <w:proofErr w:type="gramStart"/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Государственная итоговая аттестация обучающихся, нуждающихся в длительном лечении, а также детей-инвалидов на дому и в медицинских организациях,  осуществляется в соответствии с </w:t>
      </w:r>
      <w:hyperlink r:id="rId5" w:history="1"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Порядком проведения государственной итоговой аттестации по образовательным программам основного общего образования</w:t>
        </w:r>
      </w:hyperlink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утвержденным </w:t>
      </w:r>
      <w:hyperlink r:id="rId6" w:history="1"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приказом Министерства образования и науки Российской Федерации от 25 декабря 2013 года N 1394 "Об утверждении Порядка проведения государственной итоговой аттестации по образовательным программам основного общего образования</w:t>
        </w:r>
        <w:proofErr w:type="gramEnd"/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"</w:t>
        </w:r>
      </w:hyperlink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и </w:t>
      </w:r>
      <w:hyperlink r:id="rId7" w:history="1"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Порядком проведения государственной итоговой аттестации по образовательным программам среднего общего образования</w:t>
        </w:r>
      </w:hyperlink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утвержденным </w:t>
      </w:r>
      <w:hyperlink r:id="rId8" w:history="1"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приказом Министерства образования и науки Российской Федерации от 26 декабря 2013 года N 1400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D2A1E" w:rsidRDefault="007D2A1E" w:rsidP="007D2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D2A1E" w:rsidRDefault="007D2A1E" w:rsidP="007D2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3. Финансовое обеспечение</w:t>
      </w:r>
    </w:p>
    <w:p w:rsidR="007D2A1E" w:rsidRP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3.1. </w:t>
      </w:r>
      <w:proofErr w:type="gramStart"/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Оплата труда педагогических работников, осуществляющих обучение на дому, в том числе и в каникулярное время, производится в соответствии с учебной нагрузкой на основании </w:t>
      </w:r>
      <w:hyperlink r:id="rId9" w:history="1"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приказа Министерства образования и науки Российской Федерации от 22 декабря 2014 года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</w:t>
        </w:r>
        <w:proofErr w:type="gramEnd"/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 xml:space="preserve"> в трудовом договоре"</w:t>
        </w:r>
      </w:hyperlink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и </w:t>
      </w:r>
      <w:hyperlink r:id="rId10" w:history="1">
        <w:r w:rsidRPr="007D2A1E"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  <w:lang w:eastAsia="ru-RU"/>
          </w:rPr>
          <w:t>постановления Правительства Орловской области от 12 августа 2011 года N 267 "Об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области"</w:t>
        </w:r>
      </w:hyperlink>
      <w:r w:rsidRPr="007D2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 также локального нормативного акта Учреждения, устанавливающего порядок и условия оплаты труда  в данном Учреждении.</w:t>
      </w:r>
    </w:p>
    <w:p w:rsidR="007D2A1E" w:rsidRDefault="007D2A1E" w:rsidP="007D2A1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3.2.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Финансирование расходов, связанных с осуществлением образовательными организациями обучения обучающихся, нуждающихся в длительном лечении, а также детей-инвалидов по образовательным программам начального общего, основного общего и среднего общего образования на дому и в медицинских организациях, в том числе расходов на оплату труда педагогических работников, производится за счет средств областного бюджета на очередной финансовый год и плановый период в пределах субвенции бюджету 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района (городского округа)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 и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 (за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исключением расходов на содержание зданий и оплату коммунальных услуг).</w:t>
      </w:r>
    </w:p>
    <w:p w:rsidR="007D2A1E" w:rsidRDefault="007D2A1E" w:rsidP="007D2A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A1E" w:rsidRDefault="007D2A1E" w:rsidP="007D2A1E"/>
    <w:sectPr w:rsidR="007D2A1E" w:rsidSect="0083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51AF5"/>
    <w:rsid w:val="007D2A1E"/>
    <w:rsid w:val="008331BD"/>
    <w:rsid w:val="00B51AF5"/>
    <w:rsid w:val="00EE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2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11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711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711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99071165" TargetMode="External"/><Relationship Id="rId10" Type="http://schemas.openxmlformats.org/officeDocument/2006/relationships/hyperlink" Target="http://docs.cntd.ru/document/47370324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8591</Characters>
  <Application>Microsoft Office Word</Application>
  <DocSecurity>0</DocSecurity>
  <Lines>71</Lines>
  <Paragraphs>20</Paragraphs>
  <ScaleCrop>false</ScaleCrop>
  <Company>Microsoft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2019-09-12T11:44:00Z</dcterms:created>
  <dcterms:modified xsi:type="dcterms:W3CDTF">2019-09-12T11:48:00Z</dcterms:modified>
</cp:coreProperties>
</file>