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9" w:rsidRDefault="004E62F9" w:rsidP="004E62F9">
      <w:pPr>
        <w:pStyle w:val="ConsPlusNormal"/>
        <w:ind w:firstLine="540"/>
        <w:jc w:val="both"/>
      </w:pPr>
    </w:p>
    <w:p w:rsidR="004E62F9" w:rsidRDefault="004E62F9" w:rsidP="004E62F9">
      <w:pPr>
        <w:pStyle w:val="ConsPlusTitle"/>
        <w:ind w:firstLine="540"/>
        <w:jc w:val="both"/>
        <w:outlineLvl w:val="1"/>
      </w:pPr>
      <w:r>
        <w:t>Статья 34. Основные права обучающихся и меры их социальной поддержки и стимулирования</w:t>
      </w:r>
    </w:p>
    <w:p w:rsidR="004E62F9" w:rsidRDefault="004E62F9" w:rsidP="004E62F9">
      <w:pPr>
        <w:pStyle w:val="ConsPlusNormal"/>
        <w:ind w:firstLine="540"/>
        <w:jc w:val="both"/>
      </w:pPr>
    </w:p>
    <w:p w:rsidR="004E62F9" w:rsidRDefault="004E62F9" w:rsidP="004E62F9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 xml:space="preserve">14) переход с платного обучения на бесплатное обучение в случаях и в порядке, которые </w:t>
      </w:r>
      <w:r>
        <w:lastRenderedPageBreak/>
        <w:t>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E62F9" w:rsidRDefault="004E62F9" w:rsidP="004E62F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4E62F9" w:rsidTr="009257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62F9" w:rsidRDefault="004E62F9" w:rsidP="0092575E">
            <w:pPr>
              <w:pStyle w:val="ConsPlusNormal"/>
              <w:jc w:val="both"/>
              <w:rPr>
                <w:color w:val="392C69"/>
              </w:rPr>
            </w:pPr>
          </w:p>
          <w:p w:rsidR="004E62F9" w:rsidRDefault="004E62F9" w:rsidP="0092575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гарантий и компенсаций работникам, совмещающим работу с получением образования, см. Главу 26 Трудового кодекса РФ.</w:t>
            </w:r>
          </w:p>
        </w:tc>
      </w:tr>
    </w:tbl>
    <w:p w:rsidR="004E62F9" w:rsidRDefault="004E62F9" w:rsidP="004E62F9">
      <w:pPr>
        <w:pStyle w:val="ConsPlusNormal"/>
        <w:spacing w:before="200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 xml:space="preserve">29) иные академические права, предусмотренные настоящим Федеральным законом, иными </w:t>
      </w:r>
      <w:r>
        <w:lastRenderedPageBreak/>
        <w:t>нормативными правовыми актами Российской Федерации, локальными нормативными актами.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 xml:space="preserve">4) транспортное обеспечение в соответствии со </w:t>
      </w:r>
      <w:hyperlink w:anchor="Par726" w:tooltip="Статья 40. Транспортное обеспечение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864" w:tooltip="Статья 104. Образовательное кредитование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bookmarkStart w:id="0" w:name="Par646"/>
      <w:bookmarkEnd w:id="0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 xml:space="preserve"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</w:t>
      </w:r>
      <w:r>
        <w:lastRenderedPageBreak/>
        <w:t>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E62F9" w:rsidRDefault="004E62F9" w:rsidP="004E62F9">
      <w:pPr>
        <w:pStyle w:val="ConsPlusNormal"/>
        <w:jc w:val="both"/>
      </w:pPr>
      <w:r>
        <w:t>(часть 10 введена Федеральным законом от 27.05.2014 N 135-ФЗ)</w:t>
      </w:r>
    </w:p>
    <w:p w:rsidR="004E62F9" w:rsidRDefault="004E62F9" w:rsidP="004E62F9">
      <w:pPr>
        <w:pStyle w:val="ConsPlusNormal"/>
        <w:ind w:firstLine="540"/>
        <w:jc w:val="both"/>
      </w:pPr>
    </w:p>
    <w:p w:rsidR="004E62F9" w:rsidRDefault="004E62F9" w:rsidP="004E62F9">
      <w:pPr>
        <w:pStyle w:val="ConsPlusTitle"/>
        <w:ind w:firstLine="540"/>
        <w:jc w:val="both"/>
        <w:outlineLvl w:val="1"/>
      </w:pPr>
      <w:r>
        <w:t>Статья 35. Пользование учебниками, учебными пособиями, средствами обучения и воспитания</w:t>
      </w:r>
    </w:p>
    <w:p w:rsidR="004E62F9" w:rsidRDefault="004E62F9" w:rsidP="004E62F9">
      <w:pPr>
        <w:pStyle w:val="ConsPlusNormal"/>
        <w:ind w:firstLine="540"/>
        <w:jc w:val="both"/>
      </w:pPr>
    </w:p>
    <w:p w:rsidR="004E62F9" w:rsidRDefault="004E62F9" w:rsidP="004E62F9">
      <w:pPr>
        <w:pStyle w:val="ConsPlusNormal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4E62F9" w:rsidRDefault="004E62F9" w:rsidP="004E62F9">
      <w:pPr>
        <w:pStyle w:val="ConsPlusNormal"/>
        <w:spacing w:before="200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F43CA4" w:rsidRDefault="00F43CA4" w:rsidP="00F43CA4">
      <w:pPr>
        <w:pStyle w:val="ConsPlusTitle"/>
        <w:ind w:firstLine="540"/>
        <w:jc w:val="both"/>
        <w:outlineLvl w:val="1"/>
      </w:pPr>
      <w:r>
        <w:t>Статья 37. Организация питания обучающихся</w:t>
      </w:r>
    </w:p>
    <w:p w:rsidR="00F43CA4" w:rsidRDefault="00F43CA4" w:rsidP="00F43CA4">
      <w:pPr>
        <w:pStyle w:val="ConsPlusNormal"/>
        <w:ind w:firstLine="540"/>
        <w:jc w:val="both"/>
      </w:pPr>
    </w:p>
    <w:p w:rsidR="00F43CA4" w:rsidRDefault="00F43CA4" w:rsidP="00F43CA4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lastRenderedPageBreak/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F43CA4" w:rsidRDefault="00F43CA4" w:rsidP="00F43CA4">
      <w:pPr>
        <w:pStyle w:val="ConsPlusNormal"/>
        <w:jc w:val="both"/>
      </w:pPr>
      <w:r>
        <w:t>(в ред. Федерального закона от 03.07.2016 N 227-ФЗ)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F43CA4" w:rsidRDefault="00F43CA4" w:rsidP="00F43CA4">
      <w:pPr>
        <w:pStyle w:val="ConsPlusNormal"/>
        <w:ind w:firstLine="540"/>
        <w:jc w:val="both"/>
      </w:pPr>
    </w:p>
    <w:p w:rsidR="00F43CA4" w:rsidRDefault="00F43CA4" w:rsidP="00F43CA4">
      <w:pPr>
        <w:pStyle w:val="ConsPlusTitle"/>
        <w:ind w:firstLine="540"/>
        <w:jc w:val="both"/>
        <w:outlineLvl w:val="1"/>
      </w:pPr>
      <w:r>
        <w:t>Статья 38. Одежда обучающихся. Форменная одежда и иное вещевое имущество (обмундирование) обучающихся</w:t>
      </w:r>
    </w:p>
    <w:p w:rsidR="00F43CA4" w:rsidRDefault="00F43CA4" w:rsidP="00F43CA4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F43CA4" w:rsidRDefault="00F43CA4" w:rsidP="00F43CA4">
      <w:pPr>
        <w:pStyle w:val="ConsPlusNormal"/>
        <w:ind w:firstLine="540"/>
        <w:jc w:val="both"/>
      </w:pPr>
    </w:p>
    <w:p w:rsidR="00F43CA4" w:rsidRDefault="00F43CA4" w:rsidP="00F43CA4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bookmarkStart w:id="1" w:name="Par711"/>
      <w:bookmarkEnd w:id="1"/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F43CA4" w:rsidRDefault="00F43CA4" w:rsidP="00F43CA4">
      <w:pPr>
        <w:pStyle w:val="ConsPlusNormal"/>
        <w:jc w:val="both"/>
      </w:pPr>
      <w:r>
        <w:t>(в ред. Федерального закона от 03.07.2016 N 227-ФЗ)</w:t>
      </w:r>
    </w:p>
    <w:p w:rsidR="00F43CA4" w:rsidRDefault="00F43CA4" w:rsidP="00F43CA4">
      <w:pPr>
        <w:pStyle w:val="ConsPlusNormal"/>
        <w:spacing w:before="200"/>
        <w:ind w:firstLine="540"/>
        <w:jc w:val="both"/>
      </w:pPr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ar711" w:tooltip="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98599A" w:rsidRDefault="00F43CA4" w:rsidP="00F43CA4">
      <w:r>
        <w:t xml:space="preserve"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</w:t>
      </w:r>
      <w:r>
        <w:lastRenderedPageBreak/>
        <w:t>субъектов Российской Федерации, обучающихся за счет бюджетных ассигнований местных бюджетов - органами местного самоуправления</w:t>
      </w:r>
    </w:p>
    <w:p w:rsidR="006C2C2A" w:rsidRDefault="006C2C2A" w:rsidP="006C2C2A">
      <w:pPr>
        <w:pStyle w:val="ConsPlusTitle"/>
        <w:ind w:firstLine="540"/>
        <w:jc w:val="both"/>
        <w:outlineLvl w:val="1"/>
      </w:pPr>
      <w:r>
        <w:t>Статья 41. Охрана здоровья обучающихся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организацию питания обучающихся;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6C2C2A" w:rsidRDefault="006C2C2A" w:rsidP="006C2C2A">
      <w:pPr>
        <w:pStyle w:val="ConsPlusNormal"/>
        <w:jc w:val="both"/>
      </w:pPr>
      <w:r>
        <w:t>(в ред. Федерального закона от 03.07.2016 N 286-ФЗ)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10) проведение санитарно-противоэпидемических и профилактических мероприятий;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11) обучение педагогических работников навыкам оказания первой помощи.</w:t>
      </w:r>
    </w:p>
    <w:p w:rsidR="006C2C2A" w:rsidRDefault="006C2C2A" w:rsidP="006C2C2A">
      <w:pPr>
        <w:pStyle w:val="ConsPlusNormal"/>
        <w:jc w:val="both"/>
      </w:pPr>
      <w:r>
        <w:t>(п. 11 введен Федеральным законом от 03.07.2016 N 313-ФЗ)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C2C2A" w:rsidRDefault="006C2C2A" w:rsidP="006C2C2A">
      <w:pPr>
        <w:pStyle w:val="ConsPlusNormal"/>
        <w:jc w:val="both"/>
      </w:pPr>
      <w:r>
        <w:t>(в ред. Федерального закона от 03.07.2016 N 286-ФЗ)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6C2C2A" w:rsidRDefault="006C2C2A" w:rsidP="006C2C2A">
      <w:pPr>
        <w:pStyle w:val="ConsPlusNormal"/>
        <w:jc w:val="both"/>
      </w:pPr>
      <w:r>
        <w:t>(часть 3 в ред. Федерального закона от 03.07.2016 N 313-ФЗ)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 xml:space="preserve">4. Организации, осуществляющие образовательную деятельность, при реализации </w:t>
      </w:r>
      <w:r>
        <w:lastRenderedPageBreak/>
        <w:t>образовательных программ создают условия для охраны здоровья обучающихся, в том числе обеспечивают: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наблюдение за состоянием здоровья обучающихся;</w:t>
      </w:r>
    </w:p>
    <w:p w:rsidR="006C2C2A" w:rsidRDefault="006C2C2A" w:rsidP="006C2C2A">
      <w:pPr>
        <w:pStyle w:val="ConsPlusNormal"/>
        <w:jc w:val="both"/>
      </w:pPr>
      <w:r>
        <w:t>(п. 1 в ред. Федерального закона от 03.07.2016 N 313-ФЗ)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Title"/>
        <w:ind w:firstLine="540"/>
        <w:jc w:val="both"/>
        <w:outlineLvl w:val="1"/>
      </w:pPr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комплекс реабилитационных и других медицинских мероприятий;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lastRenderedPageBreak/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Title"/>
        <w:ind w:firstLine="540"/>
        <w:jc w:val="both"/>
        <w:outlineLvl w:val="1"/>
      </w:pPr>
      <w:r>
        <w:t>Статья 43. Обязанности и ответственность обучающихся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Normal"/>
        <w:ind w:firstLine="540"/>
        <w:jc w:val="both"/>
      </w:pPr>
      <w:bookmarkStart w:id="2" w:name="Par777"/>
      <w:bookmarkEnd w:id="2"/>
      <w:r>
        <w:t>1. Обучающиеся обязаны: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 xml:space="preserve">2. Иные обязанности обучающихся, не предусмотренные </w:t>
      </w:r>
      <w:hyperlink w:anchor="Par777" w:tooltip="1. Обучающиеся обязаны: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lastRenderedPageBreak/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bookmarkStart w:id="3" w:name="Par785"/>
      <w:bookmarkEnd w:id="3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85" w:tooltip="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Title"/>
        <w:ind w:firstLine="540"/>
        <w:jc w:val="both"/>
        <w:outlineLvl w:val="1"/>
      </w:pPr>
      <w:r>
        <w:t xml:space="preserve">Статья 44. Права, обязанности и ответственность в сфере образования родителей (законных </w:t>
      </w:r>
      <w:r>
        <w:lastRenderedPageBreak/>
        <w:t>представителей) несовершеннолетних обучающихся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5) защищать права и законные интересы обучающихся;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обеспечить получение детьми общего образования;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</w:t>
      </w:r>
      <w:r>
        <w:lastRenderedPageBreak/>
        <w:t>законами, договором об образовании (при его наличии).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Title"/>
        <w:ind w:firstLine="540"/>
        <w:jc w:val="both"/>
        <w:outlineLvl w:val="1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6C2C2A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C2C2A" w:rsidRDefault="006C2C2A" w:rsidP="006C2C2A">
      <w:pPr>
        <w:pStyle w:val="ConsPlusNormal"/>
        <w:spacing w:before="200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C2C2A" w:rsidRDefault="006C2C2A" w:rsidP="006C2C2A">
      <w:pPr>
        <w:pStyle w:val="ConsPlusNormal"/>
        <w:ind w:firstLine="540"/>
        <w:jc w:val="both"/>
      </w:pPr>
    </w:p>
    <w:p w:rsidR="006C2C2A" w:rsidRDefault="006C2C2A" w:rsidP="00F43CA4"/>
    <w:sectPr w:rsidR="006C2C2A" w:rsidSect="0004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62F9"/>
    <w:rsid w:val="00040CE4"/>
    <w:rsid w:val="001D7598"/>
    <w:rsid w:val="004E62F9"/>
    <w:rsid w:val="006C2C2A"/>
    <w:rsid w:val="0098599A"/>
    <w:rsid w:val="00F4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E62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6252</Words>
  <Characters>35639</Characters>
  <Application>Microsoft Office Word</Application>
  <DocSecurity>0</DocSecurity>
  <Lines>296</Lines>
  <Paragraphs>83</Paragraphs>
  <ScaleCrop>false</ScaleCrop>
  <Company>Microsoft</Company>
  <LinksUpToDate>false</LinksUpToDate>
  <CharactersWithSpaces>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2020-01-27T16:54:00Z</dcterms:created>
  <dcterms:modified xsi:type="dcterms:W3CDTF">2020-01-27T16:57:00Z</dcterms:modified>
</cp:coreProperties>
</file>