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A" w:rsidRPr="009E359A" w:rsidRDefault="00B8728A" w:rsidP="008278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0602" w:rsidRDefault="00050602" w:rsidP="00B8728A">
      <w:pPr>
        <w:pStyle w:val="1"/>
      </w:pPr>
      <w:bookmarkStart w:id="0" w:name="bookmark74"/>
      <w:bookmarkStart w:id="1" w:name="_Toc80095737"/>
      <w:r>
        <w:lastRenderedPageBreak/>
        <w:t>М</w:t>
      </w:r>
      <w:r>
        <w:t xml:space="preserve">униципальное бюджетное общеобразовательное учреждение </w:t>
      </w:r>
    </w:p>
    <w:p w:rsidR="00050602" w:rsidRDefault="00050602" w:rsidP="00B8728A">
      <w:pPr>
        <w:pStyle w:val="1"/>
      </w:pPr>
      <w:r>
        <w:t>Кромского района Орловской области</w:t>
      </w:r>
    </w:p>
    <w:p w:rsidR="00050602" w:rsidRDefault="00050602" w:rsidP="00B8728A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  <w:r>
        <w:t xml:space="preserve"> "Кромская средняя общеобразовательная школа"</w:t>
      </w:r>
    </w:p>
    <w:p w:rsidR="00050602" w:rsidRDefault="00050602" w:rsidP="00B8728A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</w:p>
    <w:p w:rsidR="00050602" w:rsidRDefault="00050602" w:rsidP="00050602"/>
    <w:p w:rsidR="00050602" w:rsidRDefault="00050602" w:rsidP="00050602"/>
    <w:p w:rsidR="00050602" w:rsidRPr="00325A82" w:rsidRDefault="00050602" w:rsidP="00050602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Дополнительная (общеразвивающая) программа</w:t>
      </w: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Экспериментальной направленности</w:t>
      </w: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«Эвристическая физика»,</w:t>
      </w: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Реализуемая на базе ЦДО естественно-научной направленности «Точка роста»</w:t>
      </w: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для учащихся 9 классов.</w:t>
      </w: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Срок реализации : 1 полугодие</w:t>
      </w: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Составитель : Вершинин А.С.</w:t>
      </w: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Учитель физики высшей категории.</w:t>
      </w: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0602" w:rsidRPr="00325A82" w:rsidRDefault="00050602" w:rsidP="0005060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2024.</w:t>
      </w:r>
      <w:bookmarkStart w:id="2" w:name="_GoBack"/>
      <w:bookmarkEnd w:id="2"/>
    </w:p>
    <w:p w:rsidR="00B8728A" w:rsidRPr="00EE5A37" w:rsidRDefault="00B8728A" w:rsidP="00B8728A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  <w:r w:rsidRPr="00EE5A37">
        <w:rPr>
          <w:rFonts w:ascii="Times New Roman" w:eastAsiaTheme="minorHAnsi" w:hAnsi="Times New Roman" w:cs="Times New Roman"/>
          <w:bCs w:val="0"/>
          <w:color w:val="auto"/>
          <w:sz w:val="24"/>
        </w:rPr>
        <w:t>Содержание: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Пояснительная записка_________________________________________3.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Учебный план_________________________________________________ 5.</w:t>
      </w:r>
    </w:p>
    <w:p w:rsidR="00B8728A" w:rsidRPr="00EE5A37" w:rsidRDefault="00B8728A" w:rsidP="00B8728A">
      <w:pPr>
        <w:pStyle w:val="1"/>
        <w:numPr>
          <w:ilvl w:val="0"/>
          <w:numId w:val="2"/>
        </w:numPr>
        <w:jc w:val="left"/>
        <w:rPr>
          <w:rFonts w:ascii="Times New Roman" w:eastAsiaTheme="minorHAnsi" w:hAnsi="Times New Roman" w:cs="Times New Roman"/>
          <w:bCs w:val="0"/>
          <w:color w:val="auto"/>
          <w:sz w:val="24"/>
        </w:rPr>
      </w:pPr>
      <w:r w:rsidRPr="00EE5A37">
        <w:rPr>
          <w:rFonts w:ascii="Times New Roman" w:eastAsiaTheme="minorHAnsi" w:hAnsi="Times New Roman" w:cs="Times New Roman"/>
          <w:bCs w:val="0"/>
          <w:color w:val="auto"/>
          <w:sz w:val="24"/>
        </w:rPr>
        <w:t>Планируемые образовательные результаты освоения программы  __5.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Содержание программы _________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_______________________________6</w:t>
      </w:r>
      <w:r w:rsidRPr="00EE5A37"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Default="00B8728A" w:rsidP="00B8728A">
      <w:pPr>
        <w:pStyle w:val="a4"/>
        <w:numPr>
          <w:ilvl w:val="0"/>
          <w:numId w:val="2"/>
        </w:numPr>
        <w:ind w:right="-24"/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Комплекс организационно-педагогических условий</w:t>
      </w: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_____________8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Оценочные материалы</w:t>
      </w:r>
      <w:r>
        <w:rPr>
          <w:rFonts w:ascii="Times New Roman" w:hAnsi="Times New Roman" w:cs="Times New Roman"/>
          <w:b/>
          <w:sz w:val="24"/>
          <w:szCs w:val="28"/>
        </w:rPr>
        <w:t xml:space="preserve"> __________</w:t>
      </w:r>
      <w:r w:rsidR="004D2CCA">
        <w:rPr>
          <w:rFonts w:ascii="Times New Roman" w:hAnsi="Times New Roman" w:cs="Times New Roman"/>
          <w:b/>
          <w:sz w:val="24"/>
          <w:szCs w:val="28"/>
        </w:rPr>
        <w:t>_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______________________________8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 xml:space="preserve">Учебно-тематическое планирование 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_____________________________13</w:t>
      </w:r>
      <w:r w:rsidRPr="00EE5A37"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 xml:space="preserve">Календарно-тематическое планирование 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_________________________13</w:t>
      </w:r>
      <w:r w:rsidRPr="00EE5A37"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Pr="00EE5A37" w:rsidRDefault="00B8728A" w:rsidP="00B872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EE5A37">
        <w:rPr>
          <w:rFonts w:ascii="Times New Roman" w:hAnsi="Times New Roman" w:cs="Times New Roman"/>
          <w:b/>
          <w:sz w:val="24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B48F9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EE5A37">
        <w:rPr>
          <w:rFonts w:ascii="Times New Roman" w:hAnsi="Times New Roman" w:cs="Times New Roman"/>
          <w:b/>
          <w:sz w:val="24"/>
          <w:szCs w:val="28"/>
        </w:rPr>
        <w:t>_____</w:t>
      </w:r>
      <w:r w:rsidR="00A85C0A">
        <w:rPr>
          <w:rFonts w:ascii="Times New Roman" w:hAnsi="Times New Roman" w:cs="Times New Roman"/>
          <w:b/>
          <w:sz w:val="24"/>
          <w:szCs w:val="28"/>
        </w:rPr>
        <w:t>______________________________14</w:t>
      </w:r>
      <w:r w:rsidRPr="00EE5A37">
        <w:rPr>
          <w:rFonts w:ascii="Times New Roman" w:hAnsi="Times New Roman" w:cs="Times New Roman"/>
          <w:b/>
          <w:sz w:val="24"/>
          <w:szCs w:val="28"/>
        </w:rPr>
        <w:t>.</w:t>
      </w: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Default="00B8728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A85C0A" w:rsidRDefault="00A85C0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A85C0A" w:rsidRDefault="00A85C0A" w:rsidP="00B8728A">
      <w:pPr>
        <w:rPr>
          <w:rFonts w:ascii="Times New Roman" w:hAnsi="Times New Roman" w:cs="Times New Roman"/>
          <w:b/>
          <w:sz w:val="24"/>
          <w:szCs w:val="24"/>
        </w:rPr>
      </w:pPr>
    </w:p>
    <w:p w:rsidR="00B8728A" w:rsidRPr="009E359A" w:rsidRDefault="00B8728A" w:rsidP="00B8728A">
      <w:pPr>
        <w:pStyle w:val="1"/>
        <w:numPr>
          <w:ilvl w:val="0"/>
          <w:numId w:val="3"/>
        </w:numP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9E359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Пояснительная записка</w:t>
      </w:r>
      <w:bookmarkEnd w:id="0"/>
      <w:bookmarkEnd w:id="1"/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 xml:space="preserve">Предлагаемая программа имеет </w:t>
      </w:r>
      <w:r w:rsidRPr="009E359A">
        <w:rPr>
          <w:rFonts w:ascii="Times New Roman" w:hAnsi="Times New Roman" w:cs="Times New Roman"/>
          <w:b/>
          <w:sz w:val="24"/>
          <w:szCs w:val="24"/>
        </w:rPr>
        <w:t>научно-прикладною направленность</w:t>
      </w:r>
      <w:r w:rsidRPr="009E359A">
        <w:rPr>
          <w:rFonts w:ascii="Times New Roman" w:hAnsi="Times New Roman" w:cs="Times New Roman"/>
          <w:sz w:val="24"/>
          <w:szCs w:val="24"/>
        </w:rPr>
        <w:t>, способствует развитию у учащихся самостоятельного мыш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ления, формирует у них умения самостоятельно приобретать и применять полученные знания на практике. Развитие и формирование вышеуказанных умений возможно благо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даря стимулированию научно-познавательного интереса во время занятий.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>Концепция современного образования подразумевает, что учитель перестаёт быть основным источником новых знаний, а становится организатором познавательной актив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ности учащихся, к которой можно отнести и исследовательскую деятельность. Современ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ные экспериментальные исследования по физике уже невозможно представить без ис</w:t>
      </w:r>
      <w:r w:rsidRPr="009E359A">
        <w:rPr>
          <w:rFonts w:ascii="Times New Roman" w:hAnsi="Times New Roman" w:cs="Times New Roman"/>
          <w:sz w:val="24"/>
          <w:szCs w:val="24"/>
        </w:rPr>
        <w:softHyphen/>
        <w:t xml:space="preserve">пользования аналоговых и цифровых измерительных приборов. </w:t>
      </w:r>
      <w:r w:rsidR="00B4496D">
        <w:rPr>
          <w:rFonts w:ascii="Times New Roman" w:hAnsi="Times New Roman" w:cs="Times New Roman"/>
          <w:sz w:val="24"/>
          <w:szCs w:val="24"/>
        </w:rPr>
        <w:t>О</w:t>
      </w:r>
      <w:r w:rsidRPr="009E359A">
        <w:rPr>
          <w:rFonts w:ascii="Times New Roman" w:hAnsi="Times New Roman" w:cs="Times New Roman"/>
          <w:sz w:val="24"/>
          <w:szCs w:val="24"/>
        </w:rPr>
        <w:t>дним из универсальных учебных действий (УУД), приобретаемых учащимися, должно стать умение «проведения опытов, простых экспериментальных исследований, прямых и косвенных измерений с ис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пользованием аналоговых и цифровых измерительных приборов». Для этого учитель фи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зики может воспользоваться учебным оборудованием нового поколения — цифровыми лабораториями.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по физике составлена на основе следующих </w:t>
      </w:r>
      <w:r w:rsidRPr="009E359A">
        <w:rPr>
          <w:rFonts w:ascii="Times New Roman" w:hAnsi="Times New Roman" w:cs="Times New Roman"/>
          <w:b/>
          <w:sz w:val="24"/>
          <w:szCs w:val="24"/>
        </w:rPr>
        <w:t>нормативно - правовых документов</w:t>
      </w:r>
      <w:r w:rsidRPr="009E359A">
        <w:rPr>
          <w:rFonts w:ascii="Times New Roman" w:hAnsi="Times New Roman" w:cs="Times New Roman"/>
          <w:sz w:val="24"/>
          <w:szCs w:val="24"/>
        </w:rPr>
        <w:t>: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59A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Федерации»; 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59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9.11.2018г.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8728A" w:rsidRPr="009E359A" w:rsidRDefault="00B8728A" w:rsidP="00B8728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359A">
        <w:rPr>
          <w:rFonts w:ascii="Times New Roman" w:eastAsia="Calibri" w:hAnsi="Times New Roman" w:cs="Times New Roman"/>
          <w:sz w:val="24"/>
          <w:szCs w:val="24"/>
        </w:rPr>
        <w:t>Постановление Главного санитарного врача РФ от 4 июля 2014 г. №41 «Об утверждении СанПиН 2.4.4. 3172-14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детей».</w:t>
      </w:r>
    </w:p>
    <w:p w:rsidR="00B8728A" w:rsidRPr="009E359A" w:rsidRDefault="00B8728A" w:rsidP="00B8728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359A">
        <w:rPr>
          <w:rFonts w:ascii="Times New Roman" w:eastAsia="Calibri" w:hAnsi="Times New Roman" w:cs="Times New Roman"/>
          <w:sz w:val="24"/>
          <w:szCs w:val="24"/>
        </w:rPr>
        <w:t xml:space="preserve">- «Методических рекомендаций </w:t>
      </w:r>
      <w:r w:rsidRPr="009E359A">
        <w:rPr>
          <w:sz w:val="24"/>
          <w:szCs w:val="24"/>
        </w:rPr>
        <w:t xml:space="preserve">по </w:t>
      </w:r>
      <w:r w:rsidRPr="009E359A">
        <w:rPr>
          <w:rFonts w:ascii="Times New Roman" w:eastAsia="Calibri" w:hAnsi="Times New Roman" w:cs="Times New Roman"/>
          <w:sz w:val="24"/>
          <w:szCs w:val="24"/>
        </w:rPr>
        <w:t xml:space="preserve">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роста», Лозовенко Сергей Владимирович Трушина Татьяна Алексеевна, 2021г. 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9E359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физике заключается в том, что . российскому обществу нужны образованные, нравственные, предприимчивые люди, ко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торые обладают навыками критического мышления, 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9E359A">
        <w:rPr>
          <w:rFonts w:ascii="Times New Roman" w:hAnsi="Times New Roman" w:cs="Times New Roman"/>
          <w:sz w:val="24"/>
          <w:szCs w:val="24"/>
        </w:rPr>
        <w:t xml:space="preserve"> заключается в применении многовекторного подхода к организации учебного процесса. Включении в программу тех форм деятельности учащихся, которые не всегда могут быть реализованы в рамках работы на уроке. Обучение проводится с использованием цифровых лаборатории по физике представленых датчиками для измерения и реги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страции различных параметров, интерфейсами сбора данных и программным обеспече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нием,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ваются и выводятся на экран в реальном масштабе времени и в рациональной графиче</w:t>
      </w:r>
      <w:r w:rsidRPr="009E359A">
        <w:rPr>
          <w:rFonts w:ascii="Times New Roman" w:hAnsi="Times New Roman" w:cs="Times New Roman"/>
          <w:sz w:val="24"/>
          <w:szCs w:val="24"/>
        </w:rPr>
        <w:softHyphen/>
        <w:t xml:space="preserve">ской форме, в виде численных значений, диаграмм, графиков и таблиц. </w:t>
      </w:r>
    </w:p>
    <w:p w:rsidR="00B8728A" w:rsidRPr="009E359A" w:rsidRDefault="00B8728A" w:rsidP="008E09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 </w:t>
      </w:r>
      <w:r w:rsidRPr="009E359A">
        <w:rPr>
          <w:rFonts w:ascii="Times New Roman" w:hAnsi="Times New Roman" w:cs="Times New Roman"/>
          <w:sz w:val="24"/>
          <w:szCs w:val="24"/>
        </w:rPr>
        <w:t>состоят в том, что основное внима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ние учащихся при этом концентрируется не на сборке и настройке экспериментальной установки, а на проектировании различных вариантов проведения эксперимента, накоп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лении данных, их анализе и интерпретации, формулировке выводов. Эксперимент как ис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следовательский метод обучения увеличивает познавательный интерес учащихся к само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стоятельной, творческой деятельности.</w:t>
      </w:r>
    </w:p>
    <w:p w:rsidR="00B8728A" w:rsidRPr="009E359A" w:rsidRDefault="007C7414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8728A" w:rsidRPr="009E359A">
        <w:rPr>
          <w:rFonts w:ascii="Times New Roman" w:hAnsi="Times New Roman" w:cs="Times New Roman"/>
          <w:sz w:val="24"/>
          <w:szCs w:val="24"/>
        </w:rPr>
        <w:t>интегрируют теоретические знания и практические уме</w:t>
      </w:r>
      <w:r w:rsidR="00B8728A" w:rsidRPr="009E359A">
        <w:rPr>
          <w:rFonts w:ascii="Times New Roman" w:hAnsi="Times New Roman" w:cs="Times New Roman"/>
          <w:sz w:val="24"/>
          <w:szCs w:val="24"/>
        </w:rPr>
        <w:softHyphen/>
        <w:t>ния учащихся, а также способствуют формированию у них навыков проведения творче</w:t>
      </w:r>
      <w:r w:rsidR="00B8728A" w:rsidRPr="009E359A">
        <w:rPr>
          <w:rFonts w:ascii="Times New Roman" w:hAnsi="Times New Roman" w:cs="Times New Roman"/>
          <w:sz w:val="24"/>
          <w:szCs w:val="24"/>
        </w:rPr>
        <w:softHyphen/>
        <w:t>ских работ учебно-исследовательского характера.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9E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расширении инструментария, которым располагает учитель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к ГИА в 9 классе</w:t>
      </w: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9E359A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359A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организаций, оборудованных лабораториями по программе «Точка роста».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>Объем пр</w:t>
      </w:r>
      <w:r w:rsidR="00F77D5A">
        <w:rPr>
          <w:rFonts w:ascii="Times New Roman" w:hAnsi="Times New Roman" w:cs="Times New Roman"/>
          <w:sz w:val="24"/>
          <w:szCs w:val="24"/>
        </w:rPr>
        <w:t>ограммы – 17 часов.</w:t>
      </w:r>
    </w:p>
    <w:p w:rsidR="00B8728A" w:rsidRPr="009E359A" w:rsidRDefault="00B8728A" w:rsidP="00B872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Ведущие формы и методы, технологии обучения:</w:t>
      </w:r>
    </w:p>
    <w:p w:rsidR="00B8728A" w:rsidRPr="009E359A" w:rsidRDefault="00B8728A" w:rsidP="00B872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>Программой предусмотрены следующие формы организации деятельности учащихся: индивидуальная, индивидуально - групповая, групповая (работа в группе),</w:t>
      </w:r>
    </w:p>
    <w:p w:rsidR="00B8728A" w:rsidRPr="009E359A" w:rsidRDefault="00B8728A" w:rsidP="00B8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>фронтальная (работа по подгруппам).</w:t>
      </w:r>
    </w:p>
    <w:p w:rsidR="00B8728A" w:rsidRPr="009E359A" w:rsidRDefault="00B8728A" w:rsidP="00B8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sz w:val="24"/>
          <w:szCs w:val="24"/>
        </w:rPr>
        <w:t>Содержание программы предполагает виды занятий: беседа, лекция, «мозговой штурм», наблюдение, открытое занятие, презентация.</w:t>
      </w:r>
    </w:p>
    <w:p w:rsidR="00B8728A" w:rsidRPr="009E359A" w:rsidRDefault="00B8728A" w:rsidP="00B8728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Методы обучения: </w:t>
      </w:r>
      <w:r w:rsidRPr="009E359A">
        <w:rPr>
          <w:rFonts w:ascii="Times New Roman" w:hAnsi="Times New Roman" w:cs="Times New Roman"/>
          <w:sz w:val="24"/>
          <w:szCs w:val="24"/>
        </w:rPr>
        <w:t>объяснительно-иллюстративные, репродуктивные, частично-поисковые, исследовательские.</w:t>
      </w:r>
    </w:p>
    <w:p w:rsidR="00B8728A" w:rsidRPr="009E359A" w:rsidRDefault="00B8728A" w:rsidP="00B8728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59A">
        <w:rPr>
          <w:rStyle w:val="c1"/>
          <w:rFonts w:ascii="Times New Roman" w:hAnsi="Times New Roman" w:cs="Times New Roman"/>
          <w:sz w:val="24"/>
          <w:szCs w:val="24"/>
        </w:rPr>
        <w:t>Технологии обучения:</w:t>
      </w:r>
      <w:r w:rsidRPr="009E359A">
        <w:rPr>
          <w:rFonts w:ascii="Times New Roman" w:hAnsi="Times New Roman" w:cs="Times New Roman"/>
          <w:sz w:val="24"/>
          <w:szCs w:val="24"/>
        </w:rPr>
        <w:t xml:space="preserve"> </w:t>
      </w:r>
      <w:r w:rsidRPr="009E359A">
        <w:rPr>
          <w:rStyle w:val="c1"/>
          <w:rFonts w:ascii="Times New Roman" w:hAnsi="Times New Roman" w:cs="Times New Roman"/>
          <w:sz w:val="24"/>
          <w:szCs w:val="24"/>
        </w:rPr>
        <w:t>игровые технологии, дифференцированное обучение, технология модульного обучения, здоровьесберегающие технологии</w:t>
      </w:r>
      <w:r w:rsidRPr="009E359A">
        <w:rPr>
          <w:rFonts w:ascii="Times New Roman" w:hAnsi="Times New Roman" w:cs="Times New Roman"/>
          <w:sz w:val="24"/>
          <w:szCs w:val="24"/>
        </w:rPr>
        <w:t xml:space="preserve">, </w:t>
      </w:r>
      <w:r w:rsidRPr="009E359A">
        <w:rPr>
          <w:rStyle w:val="c1"/>
          <w:rFonts w:ascii="Times New Roman" w:hAnsi="Times New Roman" w:cs="Times New Roman"/>
          <w:sz w:val="24"/>
          <w:szCs w:val="24"/>
        </w:rPr>
        <w:t>информационно-коммуникационные технологии (ИКТ).</w:t>
      </w:r>
    </w:p>
    <w:p w:rsidR="00B8728A" w:rsidRPr="009E359A" w:rsidRDefault="00B8728A" w:rsidP="00B872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B8728A" w:rsidRPr="009E359A" w:rsidRDefault="00B8728A" w:rsidP="00B87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59A">
        <w:rPr>
          <w:rFonts w:ascii="Times New Roman" w:eastAsia="Calibri" w:hAnsi="Times New Roman" w:cs="Times New Roman"/>
          <w:sz w:val="24"/>
          <w:szCs w:val="24"/>
        </w:rPr>
        <w:t xml:space="preserve">Условия набора: принимаются все желающие.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</w:t>
      </w:r>
      <w:r w:rsidR="00F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руются из состава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  Прием осуществляется в заявительном порядке с учетом возраста и желания учащихся.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359A">
        <w:rPr>
          <w:rFonts w:ascii="Times New Roman" w:eastAsia="Calibri" w:hAnsi="Times New Roman" w:cs="Times New Roman"/>
          <w:b/>
          <w:sz w:val="24"/>
          <w:szCs w:val="24"/>
        </w:rPr>
        <w:t>Состав групп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9A">
        <w:rPr>
          <w:rFonts w:ascii="Times New Roman" w:eastAsia="Calibri" w:hAnsi="Times New Roman" w:cs="Times New Roman"/>
          <w:sz w:val="24"/>
          <w:szCs w:val="24"/>
        </w:rPr>
        <w:t>Состав групп постоянный, чис</w:t>
      </w:r>
      <w:r w:rsidR="00552184">
        <w:rPr>
          <w:rFonts w:ascii="Times New Roman" w:eastAsia="Calibri" w:hAnsi="Times New Roman" w:cs="Times New Roman"/>
          <w:sz w:val="24"/>
          <w:szCs w:val="24"/>
        </w:rPr>
        <w:t>ленно</w:t>
      </w:r>
      <w:r w:rsidR="00F77D5A">
        <w:rPr>
          <w:rFonts w:ascii="Times New Roman" w:eastAsia="Calibri" w:hAnsi="Times New Roman" w:cs="Times New Roman"/>
          <w:sz w:val="24"/>
          <w:szCs w:val="24"/>
        </w:rPr>
        <w:t>сть учащихся в группах от 10 до 20</w:t>
      </w:r>
      <w:r w:rsidRPr="009E359A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B8728A" w:rsidRPr="009E359A" w:rsidRDefault="00B8728A" w:rsidP="00B872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B8728A" w:rsidRPr="009E359A" w:rsidRDefault="00B8728A" w:rsidP="00B872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59A">
        <w:rPr>
          <w:rFonts w:ascii="Times New Roman" w:hAnsi="Times New Roman" w:cs="Times New Roman"/>
          <w:sz w:val="24"/>
          <w:szCs w:val="24"/>
        </w:rPr>
        <w:t xml:space="preserve">Занятия для учащихся проводятся из расчета 1 академический час - 40 минут. </w:t>
      </w:r>
    </w:p>
    <w:p w:rsidR="00B8728A" w:rsidRPr="009E359A" w:rsidRDefault="00B8728A" w:rsidP="00B872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– </w:t>
      </w:r>
      <w:r w:rsidRPr="009E359A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B8728A" w:rsidRPr="009E359A" w:rsidRDefault="00B8728A" w:rsidP="00B87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школьников на занятиях основывается на следующих </w:t>
      </w:r>
      <w:r w:rsidRPr="009E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принципах</w:t>
      </w: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B8728A" w:rsidRPr="009E359A" w:rsidRDefault="00B8728A" w:rsidP="00B8728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B8728A" w:rsidRPr="009E359A" w:rsidRDefault="00B8728A" w:rsidP="00B8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позволяют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</w:p>
    <w:p w:rsidR="00B8728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359A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9E359A">
        <w:rPr>
          <w:rFonts w:ascii="Times New Roman" w:hAnsi="Times New Roman" w:cs="Times New Roman"/>
          <w:sz w:val="24"/>
          <w:szCs w:val="24"/>
        </w:rPr>
        <w:t xml:space="preserve"> ознакомить учащихся с физикой как экспериментальной наукой; сформировать у них навыки самостоятельной работы с цифровыми датчиками, проведе</w:t>
      </w:r>
      <w:r w:rsidRPr="009E359A">
        <w:rPr>
          <w:rFonts w:ascii="Times New Roman" w:hAnsi="Times New Roman" w:cs="Times New Roman"/>
          <w:sz w:val="24"/>
          <w:szCs w:val="24"/>
        </w:rPr>
        <w:softHyphen/>
        <w:t>ния измерений физических величин и их обработки.</w:t>
      </w:r>
    </w:p>
    <w:p w:rsidR="00C34893" w:rsidRDefault="00C34893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34893" w:rsidRPr="000B3832" w:rsidRDefault="00C34893" w:rsidP="000B3832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728A" w:rsidRPr="009E359A" w:rsidRDefault="00B8728A" w:rsidP="00B87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97" w:type="dxa"/>
        <w:tblLook w:val="04A0" w:firstRow="1" w:lastRow="0" w:firstColumn="1" w:lastColumn="0" w:noHBand="0" w:noVBand="1"/>
      </w:tblPr>
      <w:tblGrid>
        <w:gridCol w:w="1233"/>
        <w:gridCol w:w="1632"/>
        <w:gridCol w:w="1926"/>
        <w:gridCol w:w="2128"/>
        <w:gridCol w:w="2055"/>
      </w:tblGrid>
      <w:tr w:rsidR="00C34893" w:rsidRPr="009E359A" w:rsidTr="00F77D5A">
        <w:tc>
          <w:tcPr>
            <w:tcW w:w="1233" w:type="dxa"/>
          </w:tcPr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Класс</w:t>
            </w:r>
          </w:p>
        </w:tc>
        <w:tc>
          <w:tcPr>
            <w:tcW w:w="1632" w:type="dxa"/>
          </w:tcPr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26" w:type="dxa"/>
          </w:tcPr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8" w:type="dxa"/>
          </w:tcPr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Количество часов за год</w:t>
            </w:r>
          </w:p>
        </w:tc>
        <w:tc>
          <w:tcPr>
            <w:tcW w:w="2055" w:type="dxa"/>
          </w:tcPr>
          <w:p w:rsidR="00C34893" w:rsidRPr="009E359A" w:rsidRDefault="00C34893" w:rsidP="007A0D2F">
            <w:pPr>
              <w:pStyle w:val="a6"/>
              <w:jc w:val="center"/>
              <w:rPr>
                <w:b/>
              </w:rPr>
            </w:pPr>
            <w:r w:rsidRPr="009E359A">
              <w:rPr>
                <w:b/>
              </w:rPr>
              <w:t>Формы аттестации и</w:t>
            </w:r>
          </w:p>
          <w:p w:rsidR="00C34893" w:rsidRPr="009E359A" w:rsidRDefault="00C34893" w:rsidP="007A0D2F">
            <w:pPr>
              <w:pStyle w:val="a6"/>
              <w:jc w:val="center"/>
            </w:pPr>
            <w:r w:rsidRPr="009E359A">
              <w:rPr>
                <w:b/>
              </w:rPr>
              <w:t>контроля</w:t>
            </w:r>
          </w:p>
        </w:tc>
      </w:tr>
      <w:tr w:rsidR="00C34893" w:rsidRPr="009E359A" w:rsidTr="00F77D5A">
        <w:tc>
          <w:tcPr>
            <w:tcW w:w="1233" w:type="dxa"/>
          </w:tcPr>
          <w:p w:rsidR="000B3832" w:rsidRDefault="000B3832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2" w:type="dxa"/>
          </w:tcPr>
          <w:p w:rsidR="000B3832" w:rsidRDefault="000B3832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34893" w:rsidRPr="009E359A" w:rsidRDefault="00F77D5A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:rsidR="000B3832" w:rsidRDefault="000B3832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0B3832" w:rsidRDefault="000B3832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34893" w:rsidRPr="009E359A" w:rsidRDefault="00F77D5A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5" w:type="dxa"/>
          </w:tcPr>
          <w:p w:rsidR="000B3832" w:rsidRPr="009E359A" w:rsidRDefault="000B3832" w:rsidP="000B3832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, защита проекта</w:t>
            </w:r>
          </w:p>
          <w:p w:rsidR="00C34893" w:rsidRPr="009E359A" w:rsidRDefault="00C34893" w:rsidP="007A0D2F">
            <w:pPr>
              <w:pStyle w:val="11"/>
              <w:tabs>
                <w:tab w:val="left" w:pos="4484"/>
                <w:tab w:val="left" w:pos="448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F1122" w:rsidRDefault="003F1122"/>
    <w:p w:rsidR="000B3832" w:rsidRDefault="000B3832" w:rsidP="000B3832">
      <w:pPr>
        <w:pStyle w:val="1"/>
        <w:numPr>
          <w:ilvl w:val="0"/>
          <w:numId w:val="3"/>
        </w:numPr>
        <w:jc w:val="left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bookmarkStart w:id="3" w:name="bookmark76"/>
      <w:bookmarkStart w:id="4" w:name="_Toc80095739"/>
      <w:r w:rsidRPr="009E359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Планируемые образовательные </w:t>
      </w:r>
      <w:r w:rsidRPr="00EF549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результаты</w:t>
      </w:r>
      <w:bookmarkEnd w:id="3"/>
      <w:bookmarkEnd w:id="4"/>
      <w:r w:rsidRPr="00EF549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освое</w:t>
      </w:r>
      <w:r w:rsidRPr="009E359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ния программы</w:t>
      </w:r>
    </w:p>
    <w:p w:rsidR="000B3832" w:rsidRPr="000B3832" w:rsidRDefault="000B3832" w:rsidP="000B3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0B3832" w:rsidRPr="000B3832" w:rsidRDefault="000B3832" w:rsidP="000B3832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алгоритмическую деятельность,</w:t>
      </w:r>
    </w:p>
    <w:p w:rsidR="000B3832" w:rsidRPr="000B3832" w:rsidRDefault="000B3832" w:rsidP="000B3832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заданные и конструировать новые алгоритмы;</w:t>
      </w:r>
    </w:p>
    <w:p w:rsidR="000B3832" w:rsidRPr="000B3832" w:rsidRDefault="000B3832" w:rsidP="000B3832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ясному, точному, грамотному изложению своих мыслей в устной и письменной речи, использованию различных языков физики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B3832" w:rsidRPr="000B3832" w:rsidRDefault="000B3832" w:rsidP="007A0D2F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обоснования;</w:t>
      </w:r>
    </w:p>
    <w:p w:rsidR="000B3832" w:rsidRDefault="000B3832" w:rsidP="000B3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внеучебных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и о себе самом, в том числе с помощью инструментов ИКТ;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7A5860" w:rsidRPr="000B3832" w:rsidRDefault="007A5860" w:rsidP="007A586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связах;</w:t>
      </w:r>
    </w:p>
    <w:p w:rsidR="007A5860" w:rsidRPr="000B3832" w:rsidRDefault="007A5860" w:rsidP="000B3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32" w:rsidRPr="000B3832" w:rsidRDefault="000B3832" w:rsidP="007A0D2F">
      <w:pPr>
        <w:pStyle w:val="a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деятельности, развитию идей, проведения экспериментов,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 постановки и формулирования новых задач;</w:t>
      </w:r>
    </w:p>
    <w:p w:rsidR="000B3832" w:rsidRPr="000B3832" w:rsidRDefault="000B3832" w:rsidP="000B3832">
      <w:pPr>
        <w:pStyle w:val="a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поиску, систематизации, анализу и классификации информации;</w:t>
      </w:r>
    </w:p>
    <w:p w:rsidR="000B3832" w:rsidRPr="000B3832" w:rsidRDefault="000B3832" w:rsidP="000B3832">
      <w:pPr>
        <w:pStyle w:val="a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B3832" w:rsidRDefault="000B3832"/>
    <w:p w:rsidR="00A85C0A" w:rsidRDefault="00A85C0A"/>
    <w:p w:rsidR="004B352B" w:rsidRPr="004B352B" w:rsidRDefault="004B352B" w:rsidP="004B352B">
      <w:pPr>
        <w:pStyle w:val="a4"/>
        <w:numPr>
          <w:ilvl w:val="0"/>
          <w:numId w:val="3"/>
        </w:numPr>
        <w:jc w:val="center"/>
      </w:pPr>
      <w:r w:rsidRPr="004B352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21" w:rsidRPr="00044821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4821"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821" w:rsidRP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Электрические явления.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Микромир. Модели атома, существовавшие до начала XIX. История открытия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гальванического элемента. История создания электрофорной машины.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Вольта. Электрический ток в электролитах. Лампа с регулируемой яркостью. Детектор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лжи. Автоматический уличный фонарь.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осветители.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Модели атомов.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Гальванические элементы.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Электрофорной машины.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Опыты Вольта и Гальвани.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гальванических элементов из подручных средств.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Электрический ток в жидкостях создания «золотого ключика»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Лампа с регулируемой яркостью.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Детектор лжи.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Автоматический уличный фонарь.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Автоматические осветители.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мощности и работы тока в электрической лампе.</w:t>
      </w:r>
    </w:p>
    <w:p w:rsid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21" w:rsidRPr="00044821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4821" w:rsidRP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Оптические явления</w:t>
      </w:r>
      <w:r w:rsidR="00044821"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света: тепловые, люминесцентные, искусственные. Изготовление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 - обскура и исследование изображения с помощью модели. Многократное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предмета в нескольких плоских зеркалах. Изготовить перископ и с его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провести наблюдения. Практическое использование вогнутых зеркал.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 иллюзии, порождаемые преломлением света. Миражи. Развитие волоконной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оптики. Использование законов света в технике.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источники света.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Изображение предмета в нескольких плоских зеркалах.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Изображение в вогнутых зеркалах.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волоконной оптики.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Устройство фотоаппаратов, кинопроекторов, калейдоскопов.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камеры - обскура и исследование изображения с помощью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применение плоских зеркал.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Практическое использование вогнутых зеркал.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перископа и наблюдения с помощью модели.</w:t>
      </w:r>
    </w:p>
    <w:p w:rsid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1F2" w:rsidRDefault="008E21F2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21" w:rsidRPr="00044821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8E2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Механика 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неравномерное движение. Криволинейное движение. Почему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не падает на Землю Решение расчетных и качественных задач.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1.Дорожка на воздушной подушке.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2.Падение тел. Сложение движений.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3.Сложение угловых скоростей.</w:t>
      </w:r>
    </w:p>
    <w:p w:rsidR="00044821" w:rsidRPr="008E21F2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основного закона динамики поступательного движения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законов прямолинейного равноускоренного движения твердого тела с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машины Атвуда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Ньютона Силы в природе. Движение тел под действием нескольких сил.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расчетных и качественных задач. Человек не всегда остается на Земле.</w:t>
      </w:r>
    </w:p>
    <w:p w:rsidR="00044821" w:rsidRPr="008E21F2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1.Инерция тел.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2.Выбивание пластинки из-под шарика.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3.Ломание дощечки в бумажных кольцах.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4.Обрывание нити под гирей.</w:t>
      </w:r>
    </w:p>
    <w:p w:rsidR="00044821" w:rsidRPr="008E21F2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</w:t>
      </w:r>
    </w:p>
    <w:p w:rsidR="00044821" w:rsidRPr="008E21F2" w:rsidRDefault="00044821" w:rsidP="008E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динамики поступательного движения твердого тела по наклонной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основного закона динамики вращательного движения.</w:t>
      </w:r>
    </w:p>
    <w:p w:rsidR="008E21F2" w:rsidRDefault="008E21F2" w:rsidP="0004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21" w:rsidRPr="00044821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="008E2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4821" w:rsidRPr="008E2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сохранения в механике.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импульса Закон сохранения энергии Закон Бернулли. Второй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Ньютона .Решение расчетных и качественных задач.</w:t>
      </w:r>
    </w:p>
    <w:p w:rsidR="00044821" w:rsidRPr="008E21F2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1.Закон сохранения импульса.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2.Отдача «пушки».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3.Столкновение тележек.</w:t>
      </w:r>
    </w:p>
    <w:p w:rsidR="00044821" w:rsidRP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4.Проверка второго закона Ньютона при столкновениях.</w:t>
      </w:r>
    </w:p>
    <w:p w:rsidR="00044821" w:rsidRPr="008E21F2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21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</w:t>
      </w:r>
    </w:p>
    <w:p w:rsidR="00044821" w:rsidRDefault="00044821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Закона сохранения момента импульса и реактивного движения</w:t>
      </w:r>
    </w:p>
    <w:p w:rsidR="009B3F98" w:rsidRDefault="009B3F98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98" w:rsidRDefault="009B3F98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98" w:rsidRDefault="009B3F98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0A" w:rsidRDefault="00A85C0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98" w:rsidRDefault="009B3F98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98" w:rsidRPr="00BF4170" w:rsidRDefault="009B3F98" w:rsidP="009B3F98">
      <w:pPr>
        <w:pStyle w:val="a6"/>
        <w:numPr>
          <w:ilvl w:val="0"/>
          <w:numId w:val="3"/>
        </w:numPr>
        <w:rPr>
          <w:rFonts w:eastAsiaTheme="minorHAnsi"/>
          <w:b/>
          <w:lang w:eastAsia="en-US"/>
        </w:rPr>
      </w:pPr>
      <w:r w:rsidRPr="00BF4170">
        <w:rPr>
          <w:rFonts w:eastAsiaTheme="minorHAnsi"/>
          <w:b/>
          <w:lang w:eastAsia="en-US"/>
        </w:rPr>
        <w:t>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9B3F98" w:rsidRPr="00F05314" w:rsidRDefault="009B3F98" w:rsidP="009B3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Дидактическое обеспечение:</w:t>
      </w:r>
    </w:p>
    <w:p w:rsidR="009B3F98" w:rsidRDefault="009B3F98" w:rsidP="009B3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наглядности и доступности изучаемого материала необходимы следующие наглядные пособия: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таблицы физических постоянных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сборники задач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карточки с алгоритмом проведения эксперимента и лабораторных работ, рабочие тетради, таблицы элементов электрической цепи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справочная литература физических величин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3F98" w:rsidRPr="004938C2" w:rsidRDefault="009B3F98" w:rsidP="009B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F98" w:rsidRPr="00F610D7" w:rsidRDefault="009B3F98" w:rsidP="009B3F98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чеб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кабинет;</w:t>
      </w:r>
    </w:p>
    <w:p w:rsidR="009B3F98" w:rsidRPr="00F610D7" w:rsidRDefault="009B3F98" w:rsidP="009B3F98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школьной физической лаборатории, дополненное базовым комплектом по программе «Точка роста»</w:t>
      </w:r>
    </w:p>
    <w:p w:rsidR="009B3F98" w:rsidRDefault="009B3F98" w:rsidP="009B3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>• компьютер, прин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интерактивная доска</w:t>
      </w:r>
      <w:r w:rsidRPr="00F610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B3F98" w:rsidRDefault="009B3F98" w:rsidP="009B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9B3F98" w:rsidRPr="007D2F47" w:rsidRDefault="009B3F98" w:rsidP="009B3F98">
      <w:pPr>
        <w:pStyle w:val="a6"/>
        <w:widowControl w:val="0"/>
        <w:autoSpaceDE w:val="0"/>
        <w:autoSpaceDN w:val="0"/>
        <w:spacing w:line="276" w:lineRule="auto"/>
        <w:jc w:val="both"/>
      </w:pPr>
      <w:r>
        <w:t>П</w:t>
      </w:r>
      <w:r w:rsidRPr="00FA704A">
        <w:t xml:space="preserve">рограмму реализует педагог, имеющий </w:t>
      </w:r>
      <w:r w:rsidRPr="00FA704A">
        <w:rPr>
          <w:color w:val="22272F"/>
          <w:shd w:val="clear" w:color="auto" w:fill="FFFFFF"/>
        </w:rPr>
        <w:t>высшее профессиональное образование или среднее профессиональное образование в области, соответствующей профилю кружка,</w:t>
      </w:r>
      <w:r>
        <w:rPr>
          <w:color w:val="22272F"/>
          <w:shd w:val="clear" w:color="auto" w:fill="FFFFFF"/>
        </w:rPr>
        <w:t xml:space="preserve"> прошедший курсовую подготовку по </w:t>
      </w:r>
      <w:r>
        <w:t>дополнительной профессиональной программе ««Кванториум» и «Точка роста»: учителя физики» (36 час.), реализуемых ФГАОУ ДПО «Академия Минпросвещения России».</w:t>
      </w:r>
    </w:p>
    <w:p w:rsidR="009B3F98" w:rsidRDefault="009B3F98" w:rsidP="009B3F98">
      <w:pPr>
        <w:pStyle w:val="a6"/>
        <w:widowControl w:val="0"/>
        <w:autoSpaceDE w:val="0"/>
        <w:autoSpaceDN w:val="0"/>
        <w:spacing w:line="276" w:lineRule="auto"/>
        <w:rPr>
          <w:b/>
        </w:rPr>
      </w:pPr>
      <w:r w:rsidRPr="007D2F47">
        <w:rPr>
          <w:b/>
        </w:rPr>
        <w:t>Обучение по программе осуществляется на бюджетной основе.</w:t>
      </w:r>
    </w:p>
    <w:p w:rsidR="007A0D2F" w:rsidRDefault="007A0D2F" w:rsidP="009B3F98">
      <w:pPr>
        <w:pStyle w:val="a6"/>
        <w:widowControl w:val="0"/>
        <w:autoSpaceDE w:val="0"/>
        <w:autoSpaceDN w:val="0"/>
        <w:spacing w:line="276" w:lineRule="auto"/>
        <w:rPr>
          <w:b/>
        </w:rPr>
      </w:pPr>
    </w:p>
    <w:p w:rsidR="007A0D2F" w:rsidRDefault="007A0D2F" w:rsidP="009B3F98">
      <w:pPr>
        <w:pStyle w:val="a6"/>
        <w:widowControl w:val="0"/>
        <w:autoSpaceDE w:val="0"/>
        <w:autoSpaceDN w:val="0"/>
        <w:spacing w:line="276" w:lineRule="auto"/>
        <w:rPr>
          <w:b/>
        </w:rPr>
      </w:pPr>
    </w:p>
    <w:p w:rsidR="009B3F98" w:rsidRDefault="009B3F98" w:rsidP="007A0D2F">
      <w:pPr>
        <w:pStyle w:val="a6"/>
        <w:numPr>
          <w:ilvl w:val="0"/>
          <w:numId w:val="3"/>
        </w:numPr>
        <w:jc w:val="center"/>
        <w:rPr>
          <w:b/>
        </w:rPr>
      </w:pPr>
      <w:r w:rsidRPr="009462B2">
        <w:rPr>
          <w:b/>
        </w:rPr>
        <w:t>Оценочные материалы</w:t>
      </w:r>
    </w:p>
    <w:p w:rsidR="009B3F98" w:rsidRDefault="009B3F98" w:rsidP="009B3F98">
      <w:pPr>
        <w:pStyle w:val="a6"/>
        <w:rPr>
          <w:b/>
        </w:rPr>
      </w:pPr>
      <w:r>
        <w:rPr>
          <w:b/>
        </w:rPr>
        <w:t>Диагностический тест</w:t>
      </w:r>
    </w:p>
    <w:p w:rsidR="00C3685A" w:rsidRPr="00383FC8" w:rsidRDefault="00C3685A" w:rsidP="00C3685A">
      <w:pPr>
        <w:pStyle w:val="a6"/>
        <w:ind w:firstLine="708"/>
      </w:pPr>
      <w:r w:rsidRPr="00383FC8">
        <w:t xml:space="preserve">На выполнение </w:t>
      </w:r>
      <w:r>
        <w:t>диагностической работы по физике отводится 30 минут.</w:t>
      </w:r>
      <w:r w:rsidRPr="00383FC8">
        <w:t xml:space="preserve"> </w:t>
      </w:r>
      <w:r>
        <w:t>Работа включает в себя 10</w:t>
      </w:r>
      <w:r w:rsidRPr="00383FC8">
        <w:t xml:space="preserve"> заданий.</w:t>
      </w:r>
    </w:p>
    <w:p w:rsidR="009B3F98" w:rsidRDefault="00C3685A" w:rsidP="009B3F98">
      <w:pPr>
        <w:pStyle w:val="a6"/>
        <w:widowControl w:val="0"/>
        <w:autoSpaceDE w:val="0"/>
        <w:autoSpaceDN w:val="0"/>
        <w:spacing w:line="276" w:lineRule="auto"/>
        <w:rPr>
          <w:b/>
        </w:rPr>
      </w:pPr>
      <w:r>
        <w:t>При выполнении заданий с кратким ответом впишите в поле для ответа цифру, которая соответствует номеру правильного ответа, или число, слово, последовательность букв (слов) или цифр. Ответ следует записывать без пробелов и каких-либо дополнительных символов. Дробную часть отделяйте от целой десятичной запятой. Единицы измерений писать не нужно.</w:t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приборами, предназначенными для измерения: к каждому элементу первого столбца подберите соответствующий элемент из второго столбца и запишите в таблицу выбранные цифры под соответствующими буквами.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70"/>
        <w:gridCol w:w="4635"/>
      </w:tblGrid>
      <w:tr w:rsidR="00C3685A" w:rsidRPr="00C3685A" w:rsidTr="00C3685A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540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</w:tr>
      <w:tr w:rsidR="00C3685A" w:rsidRPr="00C3685A" w:rsidTr="00C3685A">
        <w:trPr>
          <w:tblCellSpacing w:w="15" w:type="dxa"/>
        </w:trPr>
        <w:tc>
          <w:tcPr>
            <w:tcW w:w="0" w:type="auto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объём жидкости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атмосферное давление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барометр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динамометр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спидометр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мензурка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весы</w:t>
            </w:r>
          </w:p>
        </w:tc>
      </w:tr>
    </w:tbl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85A" w:rsidRPr="00C3685A" w:rsidRDefault="00C3685A" w:rsidP="00C368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C3685A" w:rsidRPr="00C3685A" w:rsidTr="00C3685A">
        <w:trPr>
          <w:tblCellSpacing w:w="15" w:type="dxa"/>
        </w:trPr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3685A" w:rsidRPr="00C3685A" w:rsidTr="00C3685A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падает вертикально вниз из состояния покоя. Установите соответствие между формулами для расчёта физических величин и названиями этих величин. В формулах использованы обозначения: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ускорение свободного падения;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время движения.</w:t>
      </w:r>
    </w:p>
    <w:p w:rsid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буквами.</w:t>
      </w:r>
    </w:p>
    <w:p w:rsidR="001D663D" w:rsidRDefault="001D663D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3D" w:rsidRDefault="001D663D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3D" w:rsidRDefault="001D663D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3D" w:rsidRPr="00C3685A" w:rsidRDefault="001D663D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43"/>
        <w:gridCol w:w="4132"/>
      </w:tblGrid>
      <w:tr w:rsidR="00C3685A" w:rsidRPr="00C3685A" w:rsidTr="00C3685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</w:tc>
      </w:tr>
      <w:tr w:rsidR="00C3685A" w:rsidRPr="00C3685A" w:rsidTr="00C3685A">
        <w:trPr>
          <w:tblCellSpacing w:w="15" w:type="dxa"/>
        </w:trPr>
        <w:tc>
          <w:tcPr>
            <w:tcW w:w="0" w:type="auto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C36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457200"/>
                  <wp:effectExtent l="0" t="0" r="0" b="0"/>
                  <wp:docPr id="21" name="Рисунок 21" descr=" дробь, числитель — gt в степени 2 , знаменатель —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дробь, числитель — gt в степени 2 , знаменатель —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C36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61925"/>
                  <wp:effectExtent l="0" t="0" r="0" b="9525"/>
                  <wp:docPr id="20" name="Рисунок 20" descr="g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сила тяжести, действующая на тело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ускорение тела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скорость тела в момент времени </w:t>
            </w:r>
            <w:r w:rsidRPr="00C36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</w:p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путь, пройденный телом за время </w:t>
            </w:r>
            <w:r w:rsidRPr="00C36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</w:p>
        </w:tc>
      </w:tr>
    </w:tbl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5A" w:rsidRPr="00C3685A" w:rsidRDefault="00C3685A" w:rsidP="00C368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C3685A" w:rsidRPr="00C3685A" w:rsidTr="00C3685A">
        <w:trPr>
          <w:tblCellSpacing w:w="15" w:type="dxa"/>
        </w:trPr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3685A" w:rsidRPr="00C3685A" w:rsidTr="00C3685A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5.75pt;height:18pt" o:ole="">
                  <v:imagedata r:id="rId9" o:title=""/>
                </v:shape>
                <w:control r:id="rId10" w:name="DefaultOcxName6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15.75pt;height:18pt" o:ole="">
                  <v:imagedata r:id="rId9" o:title=""/>
                </v:shape>
                <w:control r:id="rId11" w:name="DefaultOcxName12" w:shapeid="_x0000_i1054"/>
              </w:object>
            </w:r>
          </w:p>
        </w:tc>
      </w:tr>
    </w:tbl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для двух веществ приведены значения количества теплоты, необходимого для нагревания 1 кг вещества на 10 °С и для плавления 100 г вещества, нагретого до температуры плавления. Сравните удельные теплоемкости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веществ.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181225"/>
            <wp:effectExtent l="0" t="0" r="9525" b="9525"/>
            <wp:docPr id="19" name="Рисунок 19" descr="https://phys-oge.sdamgia.ru/get_file?id=33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oge.sdamgia.ru/get_file?id=3335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142875"/>
            <wp:effectExtent l="0" t="0" r="9525" b="9525"/>
            <wp:docPr id="18" name="Рисунок 18" descr="c_2 = 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_2 = c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71450"/>
            <wp:effectExtent l="0" t="0" r="0" b="0"/>
            <wp:docPr id="17" name="Рисунок 17" descr="c_2=1,5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_2=1,5c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152400"/>
            <wp:effectExtent l="0" t="0" r="0" b="0"/>
            <wp:docPr id="16" name="Рисунок 16" descr="c_2 = 2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_2 = 2c_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152400"/>
            <wp:effectExtent l="0" t="0" r="0" b="0"/>
            <wp:docPr id="15" name="Рисунок 15" descr="c_2 = 3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_2 = 3c_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вставьте на места пропусков слова (словосочетания) из приведённого списка.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весах (см. рисунок) установлен герметично закрытый стеклянный колпак, заполненный воздухом. Внутри колпака на рычажных весах уравновешены два шара разного объёма (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каждый из шаров действуют три силы: сила тяжести, (А)__________________ и сила Архимеда.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505075"/>
            <wp:effectExtent l="0" t="0" r="9525" b="9525"/>
            <wp:docPr id="14" name="Рисунок 14" descr="https://phys-oge.sdamgia.ru/get_file?id=270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hys-oge.sdamgia.ru/get_file?id=27001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насоса откачивают воздух из-под колпака, при этом равновесие весов нарушается и перевешивает (Б)_________________. По мере откачки воздуха (В)_________________, действующая на каждый из шаров, не изменяется, (Г)__________________ уменьшается.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слов и словосочетаний: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шар 1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шар 2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атмосферное давление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гидростатическое давление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сила тяжести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выталкивающая сила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сила упругости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равновесие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в таблицу выбранные цифры под соответствующими буквами. Цифры могут повторяться.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3685A" w:rsidRPr="00C3685A" w:rsidTr="00C3685A">
        <w:trPr>
          <w:tblCellSpacing w:w="15" w:type="dxa"/>
        </w:trPr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3685A" w:rsidRPr="00C3685A" w:rsidTr="00C3685A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85A" w:rsidRPr="00C3685A" w:rsidRDefault="00C3685A" w:rsidP="00C36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647825"/>
            <wp:effectExtent l="0" t="0" r="9525" b="9525"/>
            <wp:docPr id="13" name="Рисунок 13" descr="https://phys-oge.sdamgia.ru/get_file?id=323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hys-oge.sdamgia.ru/get_file?id=32367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приведён график зависимости от времени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скорости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массой 2 кг, прямолинейно движущегося относительно Земли. Чему равен импульс этого тела в момент времени, равный 3 с?</w:t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представлены графики зависимости смещения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колебаниях двух математических маятников. Во сколько раз период колебаний первого маятника меньше периода колебаний второго маятника.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495425"/>
            <wp:effectExtent l="0" t="0" r="0" b="9525"/>
            <wp:docPr id="12" name="Рисунок 12" descr="https://phys-oge.sdamgia.ru/get_file?id=10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hys-oge.sdamgia.ru/get_file?id=1037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теплоты необходимо для превращения 500 г воды, взятой при температуре 0°С, в стоградусный пар? Потерями энергии на нагревание окружающего воздуха пренебречь. Ответ выразите в кДж и округлите до целого числа.</w:t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одинаковых металлических шарика, заряженных положительными зарядами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привели в соприкосновение. При этом заряд второго шарика увеличился в 1,5 раза и стал равен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9 нКл. Чему был равен заряд (в нКл) первого шарика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соприкосновения?</w:t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1943100"/>
            <wp:effectExtent l="0" t="0" r="0" b="0"/>
            <wp:docPr id="11" name="Рисунок 11" descr="https://phys-oge.sdamgia.ru/get_file?id=322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hys-oge.sdamgia.ru/get_file?id=32255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изображена схема электрической цепи, состоящей из трёх резисторов, источника постоянного напряжения и трёх ключей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Сопротивления резисторов: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отношение величины мощности, выделяющейся в цепи при замкнутых всех трёх ключах, к величине мощности, выделяющейся в цепи, если замкнут только ключ </w:t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368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округлите до десятых долей.</w:t>
      </w:r>
    </w:p>
    <w:p w:rsidR="00C3685A" w:rsidRPr="00C3685A" w:rsidRDefault="00C3685A" w:rsidP="00C3685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Задание 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бомбардировки изотопа лития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9525" b="9525"/>
            <wp:docPr id="10" name="Рисунок 10" descr="_3 в степени 7 $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_3 в степени 7 $L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α</w:t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-частицами образуется изотоп бора: </w:t>
      </w:r>
      <w:r w:rsidRPr="00C36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219075"/>
            <wp:effectExtent l="0" t="0" r="9525" b="9525"/>
            <wp:docPr id="9" name="Рисунок 9" descr="_3 в степени 7 $Li плюс _2 в степени 4 $He $\to$ _5 в степени 10 $B плюс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_3 в степени 7 $Li плюс _2 в степени 4 $He $\to$ _5 в степени 10 $B плюс X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массовое число частицы Х?</w:t>
      </w:r>
    </w:p>
    <w:p w:rsidR="00C3685A" w:rsidRPr="00C3685A" w:rsidRDefault="00C3685A" w:rsidP="00C36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5A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Компонента 1 представляет собой поток электронов.</w:t>
      </w:r>
    </w:p>
    <w:p w:rsidR="00C3685A" w:rsidRDefault="00C3685A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2F" w:rsidRDefault="007A0D2F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2F" w:rsidRDefault="007A0D2F" w:rsidP="0004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2F" w:rsidRDefault="007A0D2F" w:rsidP="007A0D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0D2F" w:rsidRDefault="007A0D2F" w:rsidP="007A0D2F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536"/>
        <w:gridCol w:w="1162"/>
        <w:gridCol w:w="1166"/>
        <w:gridCol w:w="1243"/>
      </w:tblGrid>
      <w:tr w:rsidR="007A0D2F" w:rsidRPr="009E359A" w:rsidTr="007A0D2F">
        <w:trPr>
          <w:trHeight w:val="408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0D2F" w:rsidRPr="009E359A" w:rsidRDefault="007A0D2F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раздела и темы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0D2F" w:rsidRPr="009E359A" w:rsidTr="007A0D2F">
        <w:trPr>
          <w:trHeight w:val="518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2F" w:rsidRPr="009E359A" w:rsidRDefault="007A0D2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9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719CC" w:rsidRPr="009E359A" w:rsidTr="000875CA">
        <w:trPr>
          <w:trHeight w:val="398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719CC" w:rsidRPr="009E359A" w:rsidTr="007A0D2F">
        <w:trPr>
          <w:trHeight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Оптические явления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9CC" w:rsidRPr="009E359A" w:rsidTr="007A0D2F">
        <w:trPr>
          <w:trHeight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C14B3F" w:rsidRDefault="00C14B3F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3F">
              <w:t xml:space="preserve">Средства автоматизации управления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C71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9CC" w:rsidRPr="009E359A" w:rsidTr="007A0D2F">
        <w:trPr>
          <w:trHeight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3C45CE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Механика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9CC" w:rsidRPr="009E359A" w:rsidTr="007A0D2F">
        <w:trPr>
          <w:trHeight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14B3F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Законы сохранения в механике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CC" w:rsidRPr="009E359A" w:rsidTr="000875CA">
        <w:trPr>
          <w:trHeight w:val="398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C719CC" w:rsidP="007A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CC" w:rsidRPr="009E359A" w:rsidRDefault="001D663D" w:rsidP="007A0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0D2F" w:rsidRDefault="007A0D2F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63D" w:rsidRDefault="001D663D" w:rsidP="007A0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4EE" w:rsidRDefault="008D74EE" w:rsidP="004D2CC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8D74EE" w:rsidRDefault="00A85C0A" w:rsidP="008D74EE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TableGrid"/>
        <w:tblW w:w="9753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552"/>
        <w:gridCol w:w="780"/>
        <w:gridCol w:w="780"/>
        <w:gridCol w:w="718"/>
        <w:gridCol w:w="6923"/>
      </w:tblGrid>
      <w:tr w:rsidR="008D74EE" w:rsidTr="000875CA">
        <w:trPr>
          <w:trHeight w:val="38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уро ка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Дата </w:t>
            </w:r>
          </w:p>
        </w:tc>
        <w:tc>
          <w:tcPr>
            <w:tcW w:w="7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Колво часов </w:t>
            </w:r>
          </w:p>
        </w:tc>
        <w:tc>
          <w:tcPr>
            <w:tcW w:w="69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Тема урока </w:t>
            </w:r>
          </w:p>
        </w:tc>
      </w:tr>
      <w:tr w:rsidR="008D74EE" w:rsidTr="00F30AE5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160" w:line="259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план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0" w:line="259" w:lineRule="auto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4EE" w:rsidRDefault="008D74EE" w:rsidP="000875C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74EE" w:rsidRDefault="008D74EE" w:rsidP="000875CA">
            <w:pPr>
              <w:spacing w:after="160" w:line="259" w:lineRule="auto"/>
            </w:pPr>
          </w:p>
        </w:tc>
      </w:tr>
      <w:tr w:rsidR="008D74EE" w:rsidTr="000875CA">
        <w:trPr>
          <w:trHeight w:val="473"/>
        </w:trPr>
        <w:tc>
          <w:tcPr>
            <w:tcW w:w="97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74EE" w:rsidRPr="000875CA" w:rsidRDefault="000875CA" w:rsidP="000875CA">
            <w:pPr>
              <w:spacing w:after="0" w:line="259" w:lineRule="auto"/>
              <w:ind w:left="360"/>
              <w:rPr>
                <w:b/>
              </w:rPr>
            </w:pPr>
            <w:r>
              <w:t xml:space="preserve">                          </w:t>
            </w:r>
            <w:r w:rsidRPr="000875CA">
              <w:rPr>
                <w:b/>
              </w:rPr>
              <w:t xml:space="preserve">Тема 1.  Оптические явления   </w:t>
            </w:r>
            <w:r w:rsidR="001D663D">
              <w:rPr>
                <w:b/>
              </w:rPr>
              <w:t>(5</w:t>
            </w:r>
            <w:r w:rsidRPr="000875CA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0875CA" w:rsidTr="000875CA">
        <w:tblPrEx>
          <w:tblCellMar>
            <w:right w:w="51" w:type="dxa"/>
          </w:tblCellMar>
        </w:tblPrEx>
        <w:trPr>
          <w:trHeight w:val="437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9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Источники света: тепловые, люминесцентные, искусственные.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875CA" w:rsidTr="000875CA">
        <w:tblPrEx>
          <w:tblCellMar>
            <w:right w:w="51" w:type="dxa"/>
          </w:tblCellMar>
        </w:tblPrEx>
        <w:trPr>
          <w:trHeight w:val="710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9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971266" w:rsidP="000875CA">
            <w:pPr>
              <w:spacing w:after="0" w:line="259" w:lineRule="auto"/>
            </w:pPr>
            <w:r>
              <w:t>Лабораторная работа 1.  «Изготовление камеры - обскура и исследование изображения с помощью модели»</w:t>
            </w:r>
          </w:p>
        </w:tc>
      </w:tr>
      <w:tr w:rsidR="000875CA" w:rsidTr="000875CA">
        <w:tblPrEx>
          <w:tblCellMar>
            <w:right w:w="51" w:type="dxa"/>
          </w:tblCellMar>
        </w:tblPrEx>
        <w:trPr>
          <w:trHeight w:val="553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9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971266" w:rsidP="000875CA">
            <w:pPr>
              <w:spacing w:after="0" w:line="259" w:lineRule="auto"/>
            </w:pPr>
            <w:r>
              <w:t>Многократное изображение предмета в нескольких плоских и вогнутых  зеркалах.</w:t>
            </w:r>
          </w:p>
        </w:tc>
      </w:tr>
      <w:tr w:rsidR="000875CA" w:rsidTr="000875CA">
        <w:tblPrEx>
          <w:tblCellMar>
            <w:right w:w="51" w:type="dxa"/>
          </w:tblCellMar>
        </w:tblPrEx>
        <w:trPr>
          <w:trHeight w:val="391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9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971266" w:rsidP="000875CA">
            <w:pPr>
              <w:spacing w:after="0" w:line="259" w:lineRule="auto"/>
            </w:pPr>
            <w:r>
              <w:t>Лабораторная работа 2. «Наблюдение явления полного отражения»</w:t>
            </w:r>
            <w:r w:rsidR="007D4D34">
              <w:t>.</w:t>
            </w:r>
            <w:r>
              <w:t xml:space="preserve"> </w:t>
            </w:r>
          </w:p>
        </w:tc>
      </w:tr>
      <w:tr w:rsidR="000875CA" w:rsidTr="000875CA">
        <w:tblPrEx>
          <w:tblCellMar>
            <w:right w:w="51" w:type="dxa"/>
          </w:tblCellMar>
        </w:tblPrEx>
        <w:trPr>
          <w:trHeight w:val="411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>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9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971266" w:rsidP="000875CA">
            <w:pPr>
              <w:spacing w:after="0" w:line="259" w:lineRule="auto"/>
            </w:pPr>
            <w:r>
              <w:t>Абсолютный и относительный показатель преломления.</w:t>
            </w:r>
          </w:p>
          <w:p w:rsidR="00971266" w:rsidRDefault="00971266" w:rsidP="000875CA">
            <w:pPr>
              <w:spacing w:after="0" w:line="259" w:lineRule="auto"/>
            </w:pPr>
            <w:r>
              <w:t>Лабораторная работа 3. «Определение показателя преломления для двух сред»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75"/>
        </w:trPr>
        <w:tc>
          <w:tcPr>
            <w:tcW w:w="97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75CA" w:rsidRPr="000875CA" w:rsidRDefault="000875CA" w:rsidP="00D0250C">
            <w:pPr>
              <w:spacing w:after="0" w:line="259" w:lineRule="auto"/>
              <w:rPr>
                <w:b/>
              </w:rPr>
            </w:pPr>
            <w:r>
              <w:t xml:space="preserve">                            </w:t>
            </w:r>
            <w:r w:rsidRPr="000875CA">
              <w:rPr>
                <w:b/>
              </w:rPr>
              <w:t xml:space="preserve">Тема 2. </w:t>
            </w:r>
            <w:r w:rsidR="00D0250C">
              <w:rPr>
                <w:b/>
              </w:rPr>
              <w:t>Средства автоматизации управления</w:t>
            </w:r>
            <w:r w:rsidRPr="000875CA">
              <w:rPr>
                <w:b/>
              </w:rPr>
              <w:t xml:space="preserve">  </w:t>
            </w:r>
            <w:r w:rsidR="00F30AE5">
              <w:rPr>
                <w:b/>
              </w:rPr>
              <w:t>(4</w:t>
            </w:r>
            <w:r w:rsidRPr="000875CA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  <w:r w:rsidRPr="000875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6</w:t>
            </w:r>
            <w:r w:rsidR="000875CA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Автоматика в нашей жизни. </w:t>
            </w:r>
            <w:r w:rsidR="00971266">
              <w:t>Примеры использования автоматических устройств в науке, на производстве и в быту. (доклады)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713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7</w:t>
            </w:r>
            <w:r w:rsidR="000875CA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Лабораторная работа 4</w:t>
            </w:r>
            <w:r w:rsidR="00EA6080">
              <w:t>. «Использование фоторезисторов в работе электрической цепи»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713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8</w:t>
            </w:r>
            <w:r w:rsidR="000875CA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8"/>
              <w:jc w:val="center"/>
            </w:pPr>
            <w:r>
              <w:t>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F30AE5" w:rsidP="00EA6080">
            <w:pPr>
              <w:spacing w:after="0" w:line="259" w:lineRule="auto"/>
            </w:pPr>
            <w:r>
              <w:t>Лабораторная работа 5</w:t>
            </w:r>
            <w:r w:rsidR="00EA6080">
              <w:t>. «Использование терморезистора в электрической цепи»</w:t>
            </w:r>
          </w:p>
        </w:tc>
      </w:tr>
      <w:tr w:rsidR="000875CA" w:rsidTr="00F30AE5">
        <w:tblPrEx>
          <w:tblCellMar>
            <w:right w:w="48" w:type="dxa"/>
          </w:tblCellMar>
        </w:tblPrEx>
        <w:trPr>
          <w:trHeight w:val="787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9</w:t>
            </w:r>
            <w:r w:rsidR="000875CA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0875CA" w:rsidP="00EA6080">
            <w:pPr>
              <w:spacing w:after="0" w:line="259" w:lineRule="auto"/>
            </w:pPr>
            <w:r>
              <w:t xml:space="preserve"> </w:t>
            </w:r>
            <w:r w:rsidR="00F30AE5">
              <w:t>Лабораторная работа 6</w:t>
            </w:r>
            <w:r w:rsidR="00EA6080">
              <w:t>. «Практическое использование полупроводниковых диодов. Однофазный однополупериодный выпрямитель»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7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75CA" w:rsidRPr="000875CA" w:rsidRDefault="000875CA" w:rsidP="00D0250C">
            <w:pPr>
              <w:spacing w:after="0" w:line="259" w:lineRule="auto"/>
              <w:rPr>
                <w:b/>
              </w:rPr>
            </w:pPr>
            <w:r>
              <w:t xml:space="preserve">     </w:t>
            </w:r>
            <w:r w:rsidRPr="000875CA">
              <w:rPr>
                <w:b/>
              </w:rPr>
              <w:t xml:space="preserve">Тема 3.  </w:t>
            </w:r>
            <w:r w:rsidR="00D0250C">
              <w:rPr>
                <w:b/>
              </w:rPr>
              <w:t>Механика</w:t>
            </w:r>
            <w:r w:rsidRPr="000875C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F30AE5">
              <w:rPr>
                <w:b/>
              </w:rPr>
              <w:t>5</w:t>
            </w:r>
            <w:r w:rsidRPr="000875CA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  <w:r w:rsidRPr="000875CA">
              <w:rPr>
                <w:b/>
              </w:rPr>
              <w:t xml:space="preserve"> 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7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10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Прямолинейное неравномерное движение. </w:t>
            </w:r>
            <w:r w:rsidR="00102674">
              <w:t>Криволинейное движение.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11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7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F30AE5" w:rsidP="00F30AE5">
            <w:pPr>
              <w:spacing w:after="0" w:line="259" w:lineRule="auto"/>
            </w:pPr>
            <w:r>
              <w:t>Лабораторная работа 7</w:t>
            </w:r>
            <w:r w:rsidR="00102674">
              <w:t>. «Определение механической работы силы трения при движении тела по наклонной плоскости»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7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12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F30AE5" w:rsidP="00D0250C">
            <w:pPr>
              <w:spacing w:after="0" w:line="259" w:lineRule="auto"/>
            </w:pPr>
            <w:r>
              <w:t>Лабораторная работа 8</w:t>
            </w:r>
            <w:r w:rsidR="00D0250C">
              <w:t>. «Расчет центробежной силы инерции при движении тела по окружности»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7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13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D0250C" w:rsidP="00D0250C">
            <w:pPr>
              <w:spacing w:after="0" w:line="240" w:lineRule="auto"/>
            </w:pPr>
            <w:r>
              <w:t>Законы Ньютона. Силы в природе.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14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D0250C" w:rsidP="000875CA">
            <w:pPr>
              <w:spacing w:after="0" w:line="259" w:lineRule="auto"/>
            </w:pPr>
            <w:r>
              <w:t>Лабораторная работа 17. «Способы определения центра тяжести тел неправильной формы»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7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75CA" w:rsidRPr="002329AB" w:rsidRDefault="000875CA" w:rsidP="002329AB">
            <w:pPr>
              <w:spacing w:after="0" w:line="259" w:lineRule="auto"/>
              <w:rPr>
                <w:b/>
              </w:rPr>
            </w:pPr>
            <w:r>
              <w:t xml:space="preserve">  </w:t>
            </w:r>
            <w:r w:rsidR="002329AB" w:rsidRPr="002329AB">
              <w:rPr>
                <w:b/>
              </w:rPr>
              <w:t>Тема 5.</w:t>
            </w:r>
            <w:r w:rsidRPr="002329AB">
              <w:rPr>
                <w:b/>
              </w:rPr>
              <w:t xml:space="preserve"> </w:t>
            </w:r>
            <w:r w:rsidR="002329AB" w:rsidRPr="002329AB">
              <w:rPr>
                <w:b/>
              </w:rPr>
              <w:t xml:space="preserve">  Законы сохранения в механике </w:t>
            </w:r>
            <w:r w:rsidR="002329AB">
              <w:rPr>
                <w:b/>
              </w:rPr>
              <w:t>(</w:t>
            </w:r>
            <w:r w:rsidR="00F30AE5">
              <w:rPr>
                <w:b/>
              </w:rPr>
              <w:t xml:space="preserve">3 </w:t>
            </w:r>
            <w:r w:rsidRPr="002329AB">
              <w:rPr>
                <w:b/>
              </w:rPr>
              <w:t xml:space="preserve"> </w:t>
            </w:r>
            <w:r w:rsidR="00F30AE5">
              <w:rPr>
                <w:b/>
              </w:rPr>
              <w:t>часа</w:t>
            </w:r>
            <w:r w:rsidR="002329AB">
              <w:rPr>
                <w:b/>
              </w:rPr>
              <w:t>)</w:t>
            </w:r>
            <w:r w:rsidRPr="002329AB">
              <w:rPr>
                <w:b/>
              </w:rPr>
              <w:t xml:space="preserve"> 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15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50C" w:rsidRDefault="00D0250C" w:rsidP="00D0250C">
            <w:pPr>
              <w:spacing w:after="0" w:line="259" w:lineRule="auto"/>
            </w:pPr>
            <w:r>
              <w:t>Лабораторная работа 21. «Проверка справедливости теоремы о сохранении полной механической энергии»</w:t>
            </w:r>
          </w:p>
        </w:tc>
      </w:tr>
      <w:tr w:rsidR="000875CA" w:rsidTr="002329AB">
        <w:tblPrEx>
          <w:tblCellMar>
            <w:right w:w="48" w:type="dxa"/>
          </w:tblCellMar>
        </w:tblPrEx>
        <w:trPr>
          <w:trHeight w:val="637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16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69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Закон сохранения импульса. Закон сохранения момента импульса и реактивного движения.</w:t>
            </w:r>
            <w:r>
              <w:t xml:space="preserve"> </w:t>
            </w:r>
            <w:r w:rsidR="000875CA">
              <w:t>Лабораторная работа</w:t>
            </w:r>
            <w:r w:rsidR="00D0250C">
              <w:t xml:space="preserve"> 22.</w:t>
            </w:r>
            <w:r w:rsidR="000875CA">
              <w:t xml:space="preserve"> «Изучение Закона сохранения момента импульса и реактивного движения» 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4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</w:pPr>
            <w:r>
              <w:t>17</w:t>
            </w:r>
            <w:r w:rsidR="002329AB"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left="1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</w:pPr>
            <w:r>
              <w:t xml:space="preserve"> </w:t>
            </w:r>
            <w:r w:rsidR="002329AB">
              <w:t>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75CA" w:rsidRDefault="002329AB" w:rsidP="002329AB">
            <w:pPr>
              <w:spacing w:after="0" w:line="259" w:lineRule="auto"/>
            </w:pPr>
            <w:r>
              <w:t>Диагностическая работа</w:t>
            </w:r>
          </w:p>
        </w:tc>
      </w:tr>
      <w:tr w:rsidR="000875CA" w:rsidTr="000875CA">
        <w:tblPrEx>
          <w:tblCellMar>
            <w:right w:w="48" w:type="dxa"/>
          </w:tblCellMar>
        </w:tblPrEx>
        <w:trPr>
          <w:trHeight w:val="485"/>
        </w:trPr>
        <w:tc>
          <w:tcPr>
            <w:tcW w:w="2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Всего, часов: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75CA" w:rsidRDefault="00F30AE5" w:rsidP="000875CA">
            <w:pPr>
              <w:spacing w:after="0"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69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75CA" w:rsidRDefault="000875CA" w:rsidP="000875CA">
            <w:pPr>
              <w:spacing w:after="0"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A85C0A" w:rsidRDefault="00A85C0A" w:rsidP="009E125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C0A" w:rsidRDefault="00A85C0A" w:rsidP="009E125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CCA" w:rsidRDefault="004D2CCA" w:rsidP="009E125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Использованная литература:</w:t>
      </w:r>
    </w:p>
    <w:p w:rsidR="00C44325" w:rsidRDefault="00C44325" w:rsidP="00971266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A">
        <w:rPr>
          <w:rFonts w:ascii="Times New Roman" w:hAnsi="Times New Roman" w:cs="Times New Roman"/>
          <w:sz w:val="24"/>
          <w:szCs w:val="24"/>
        </w:rPr>
        <w:t>Лозовенко Сергей Владимирович, Трушина Татьяна Алексеевна  «Реализация образовательных программ по физике   из части учебного плана, формируемой участниками образовательных отношений,   с использованием оборудования детского технопарка «Школьный Кванториум», «Точка роста». Методическое пособие. Издательство «Просвещение», г. Москва, 2021 г.</w:t>
      </w:r>
    </w:p>
    <w:p w:rsidR="004D2CCA" w:rsidRDefault="004D2CCA" w:rsidP="00971266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по физике ЧАСТЬ 1</w:t>
      </w:r>
      <w:r w:rsidR="00C44325"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МЕХАНИКА. МОЛЕКУЛЯРНАЯ ФИЗИКА И</w:t>
      </w:r>
      <w:r w:rsid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ТЕРМОДИНАМИКА</w:t>
      </w:r>
      <w:r w:rsidR="00C44325"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проф. Г.Г.Спирина</w:t>
      </w:r>
      <w:r w:rsid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2010г.</w:t>
      </w:r>
    </w:p>
    <w:p w:rsidR="00C44325" w:rsidRPr="00C44325" w:rsidRDefault="00C44325" w:rsidP="00971266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25">
        <w:rPr>
          <w:rFonts w:ascii="Times New Roman" w:hAnsi="Times New Roman" w:cs="Times New Roman"/>
          <w:sz w:val="24"/>
          <w:szCs w:val="24"/>
        </w:rPr>
        <w:t>В.К. Герасимов, А.Е. Гришкевич, С.И. Морозов, Г.П. Пызин, В.Л.Ушаков, Т.Н. Хоменко «МЕХАНИКА И МОЛЕКУЛЯРНАЯ ФИЗИКА» Учебное пособие к выполнению лабораторных работ.</w:t>
      </w:r>
    </w:p>
    <w:p w:rsidR="004D2CCA" w:rsidRPr="00C44325" w:rsidRDefault="00C44325" w:rsidP="00971266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7-9 классов для УМК </w:t>
      </w:r>
      <w:r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Перышкина.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(7-9)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4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D2CCA" w:rsidRPr="00C44325" w:rsidSect="00756A0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87" w:rsidRDefault="00597687" w:rsidP="00756A07">
      <w:pPr>
        <w:spacing w:after="0" w:line="240" w:lineRule="auto"/>
      </w:pPr>
      <w:r>
        <w:separator/>
      </w:r>
    </w:p>
  </w:endnote>
  <w:endnote w:type="continuationSeparator" w:id="0">
    <w:p w:rsidR="00597687" w:rsidRDefault="00597687" w:rsidP="0075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2448"/>
      <w:docPartObj>
        <w:docPartGallery w:val="Page Numbers (Bottom of Page)"/>
        <w:docPartUnique/>
      </w:docPartObj>
    </w:sdtPr>
    <w:sdtEndPr/>
    <w:sdtContent>
      <w:p w:rsidR="00597687" w:rsidRDefault="005976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82">
          <w:rPr>
            <w:noProof/>
          </w:rPr>
          <w:t>2</w:t>
        </w:r>
        <w:r>
          <w:fldChar w:fldCharType="end"/>
        </w:r>
      </w:p>
    </w:sdtContent>
  </w:sdt>
  <w:p w:rsidR="00597687" w:rsidRDefault="005976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87" w:rsidRDefault="00597687" w:rsidP="00756A07">
      <w:pPr>
        <w:spacing w:after="0" w:line="240" w:lineRule="auto"/>
      </w:pPr>
      <w:r>
        <w:separator/>
      </w:r>
    </w:p>
  </w:footnote>
  <w:footnote w:type="continuationSeparator" w:id="0">
    <w:p w:rsidR="00597687" w:rsidRDefault="00597687" w:rsidP="0075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32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744B7"/>
    <w:multiLevelType w:val="hybridMultilevel"/>
    <w:tmpl w:val="85B4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3670E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B5263"/>
    <w:multiLevelType w:val="hybridMultilevel"/>
    <w:tmpl w:val="ABDA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3F38"/>
    <w:multiLevelType w:val="hybridMultilevel"/>
    <w:tmpl w:val="01BE3E1C"/>
    <w:lvl w:ilvl="0" w:tplc="3F88A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B98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B06EF"/>
    <w:multiLevelType w:val="hybridMultilevel"/>
    <w:tmpl w:val="4FEC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55F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75E57"/>
    <w:multiLevelType w:val="hybridMultilevel"/>
    <w:tmpl w:val="A29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79E9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73087"/>
    <w:multiLevelType w:val="hybridMultilevel"/>
    <w:tmpl w:val="E1889CEE"/>
    <w:lvl w:ilvl="0" w:tplc="C61A6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8F13EE"/>
    <w:multiLevelType w:val="hybridMultilevel"/>
    <w:tmpl w:val="434C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0E43"/>
    <w:multiLevelType w:val="hybridMultilevel"/>
    <w:tmpl w:val="523E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21D0"/>
    <w:multiLevelType w:val="hybridMultilevel"/>
    <w:tmpl w:val="2402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7AD6"/>
    <w:multiLevelType w:val="hybridMultilevel"/>
    <w:tmpl w:val="F54A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B6669"/>
    <w:multiLevelType w:val="hybridMultilevel"/>
    <w:tmpl w:val="5FD0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541C0"/>
    <w:multiLevelType w:val="hybridMultilevel"/>
    <w:tmpl w:val="8A40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2CD5"/>
    <w:multiLevelType w:val="hybridMultilevel"/>
    <w:tmpl w:val="94EA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C17FB"/>
    <w:multiLevelType w:val="hybridMultilevel"/>
    <w:tmpl w:val="91BC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19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A"/>
    <w:rsid w:val="00044821"/>
    <w:rsid w:val="00050602"/>
    <w:rsid w:val="00062DA8"/>
    <w:rsid w:val="000875CA"/>
    <w:rsid w:val="000B3832"/>
    <w:rsid w:val="00102674"/>
    <w:rsid w:val="00142A3E"/>
    <w:rsid w:val="001D663D"/>
    <w:rsid w:val="00217334"/>
    <w:rsid w:val="002329AB"/>
    <w:rsid w:val="002B550F"/>
    <w:rsid w:val="00325A82"/>
    <w:rsid w:val="003973F2"/>
    <w:rsid w:val="003C45CE"/>
    <w:rsid w:val="003F1122"/>
    <w:rsid w:val="004B352B"/>
    <w:rsid w:val="004D2CCA"/>
    <w:rsid w:val="00552184"/>
    <w:rsid w:val="00597687"/>
    <w:rsid w:val="00675157"/>
    <w:rsid w:val="00756A07"/>
    <w:rsid w:val="007A0D2F"/>
    <w:rsid w:val="007A5860"/>
    <w:rsid w:val="007C7414"/>
    <w:rsid w:val="007D4D34"/>
    <w:rsid w:val="00827884"/>
    <w:rsid w:val="00885589"/>
    <w:rsid w:val="008D74EE"/>
    <w:rsid w:val="008E0970"/>
    <w:rsid w:val="008E21F2"/>
    <w:rsid w:val="00971266"/>
    <w:rsid w:val="00971A0B"/>
    <w:rsid w:val="009B3F98"/>
    <w:rsid w:val="009E125D"/>
    <w:rsid w:val="00A46519"/>
    <w:rsid w:val="00A85C0A"/>
    <w:rsid w:val="00AF52EB"/>
    <w:rsid w:val="00B4496D"/>
    <w:rsid w:val="00B8728A"/>
    <w:rsid w:val="00BA1592"/>
    <w:rsid w:val="00C14B3F"/>
    <w:rsid w:val="00C34893"/>
    <w:rsid w:val="00C3685A"/>
    <w:rsid w:val="00C44325"/>
    <w:rsid w:val="00C719CC"/>
    <w:rsid w:val="00CB48F9"/>
    <w:rsid w:val="00D0250C"/>
    <w:rsid w:val="00EA6080"/>
    <w:rsid w:val="00EC00FF"/>
    <w:rsid w:val="00F30AE5"/>
    <w:rsid w:val="00F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534E8E"/>
  <w15:docId w15:val="{4787F612-5D47-4561-8E02-ECD2434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8728A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8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styleId="a3">
    <w:name w:val="Strong"/>
    <w:uiPriority w:val="22"/>
    <w:qFormat/>
    <w:rsid w:val="00B8728A"/>
    <w:rPr>
      <w:b/>
      <w:bCs/>
    </w:rPr>
  </w:style>
  <w:style w:type="character" w:customStyle="1" w:styleId="c1">
    <w:name w:val="c1"/>
    <w:basedOn w:val="a0"/>
    <w:rsid w:val="00B8728A"/>
  </w:style>
  <w:style w:type="paragraph" w:styleId="a4">
    <w:name w:val="List Paragraph"/>
    <w:basedOn w:val="a"/>
    <w:uiPriority w:val="34"/>
    <w:qFormat/>
    <w:rsid w:val="00B8728A"/>
    <w:pPr>
      <w:ind w:left="720"/>
      <w:contextualSpacing/>
    </w:pPr>
  </w:style>
  <w:style w:type="table" w:styleId="a5">
    <w:name w:val="Table Grid"/>
    <w:basedOn w:val="a1"/>
    <w:uiPriority w:val="39"/>
    <w:rsid w:val="00C3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3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34893"/>
    <w:pPr>
      <w:widowControl w:val="0"/>
      <w:autoSpaceDE w:val="0"/>
      <w:autoSpaceDN w:val="0"/>
      <w:spacing w:after="0" w:line="240" w:lineRule="auto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7">
    <w:name w:val="Без интервала Знак"/>
    <w:basedOn w:val="a0"/>
    <w:link w:val="a6"/>
    <w:uiPriority w:val="1"/>
    <w:rsid w:val="00C34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3685A"/>
  </w:style>
  <w:style w:type="character" w:customStyle="1" w:styleId="probnums">
    <w:name w:val="prob_nums"/>
    <w:basedOn w:val="a0"/>
    <w:rsid w:val="00C3685A"/>
  </w:style>
  <w:style w:type="character" w:styleId="a8">
    <w:name w:val="Hyperlink"/>
    <w:basedOn w:val="a0"/>
    <w:uiPriority w:val="99"/>
    <w:semiHidden/>
    <w:unhideWhenUsed/>
    <w:rsid w:val="00C3685A"/>
    <w:rPr>
      <w:color w:val="0000FF"/>
      <w:u w:val="single"/>
    </w:rPr>
  </w:style>
  <w:style w:type="paragraph" w:customStyle="1" w:styleId="leftmargin">
    <w:name w:val="left_margin"/>
    <w:basedOn w:val="a"/>
    <w:rsid w:val="00C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465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5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A07"/>
  </w:style>
  <w:style w:type="paragraph" w:styleId="ac">
    <w:name w:val="footer"/>
    <w:basedOn w:val="a"/>
    <w:link w:val="ad"/>
    <w:uiPriority w:val="99"/>
    <w:unhideWhenUsed/>
    <w:rsid w:val="0075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6A07"/>
  </w:style>
  <w:style w:type="character" w:customStyle="1" w:styleId="markedcontent">
    <w:name w:val="markedcontent"/>
    <w:basedOn w:val="a0"/>
    <w:rsid w:val="00C44325"/>
  </w:style>
  <w:style w:type="paragraph" w:styleId="ae">
    <w:name w:val="Balloon Text"/>
    <w:basedOn w:val="a"/>
    <w:link w:val="af"/>
    <w:uiPriority w:val="99"/>
    <w:semiHidden/>
    <w:unhideWhenUsed/>
    <w:rsid w:val="0082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33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9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9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1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69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5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4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1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1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7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2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2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0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4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0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1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4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4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7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1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9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0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6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13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2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5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4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Вершинин</dc:creator>
  <cp:keywords/>
  <dc:description/>
  <cp:lastModifiedBy>Вершинин А С</cp:lastModifiedBy>
  <cp:revision>37</cp:revision>
  <dcterms:created xsi:type="dcterms:W3CDTF">2021-09-03T08:41:00Z</dcterms:created>
  <dcterms:modified xsi:type="dcterms:W3CDTF">2024-10-23T17:51:00Z</dcterms:modified>
</cp:coreProperties>
</file>